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C63A4" w14:textId="5EAE1B4C" w:rsidR="00BE42FE" w:rsidRPr="000F261E" w:rsidRDefault="00076148" w:rsidP="000F261E">
      <w:pPr>
        <w:pStyle w:val="Ttulo3"/>
        <w:shd w:val="clear" w:color="auto" w:fill="FFFFFF"/>
        <w:spacing w:before="0" w:beforeAutospacing="0" w:after="120" w:afterAutospacing="0"/>
        <w:rPr>
          <w:rFonts w:ascii="Arial" w:hAnsi="Arial" w:cs="Arial"/>
          <w:b w:val="0"/>
          <w:sz w:val="24"/>
          <w:szCs w:val="24"/>
        </w:rPr>
      </w:pPr>
      <w:r w:rsidRPr="00110473">
        <w:rPr>
          <w:rFonts w:ascii="Arial" w:hAnsi="Arial" w:cs="Arial"/>
          <w:b w:val="0"/>
          <w:noProof/>
          <w:color w:val="333333"/>
          <w:sz w:val="4"/>
          <w:szCs w:val="4"/>
          <w:shd w:val="clear" w:color="auto" w:fill="FFFFFF"/>
        </w:rPr>
        <w:drawing>
          <wp:anchor distT="0" distB="0" distL="114300" distR="114300" simplePos="0" relativeHeight="251659264" behindDoc="0" locked="0" layoutInCell="1" allowOverlap="1" wp14:anchorId="1F6EF1CE" wp14:editId="78E4B2F0">
            <wp:simplePos x="0" y="0"/>
            <wp:positionH relativeFrom="column">
              <wp:posOffset>4284345</wp:posOffset>
            </wp:positionH>
            <wp:positionV relativeFrom="paragraph">
              <wp:posOffset>215265</wp:posOffset>
            </wp:positionV>
            <wp:extent cx="2066925" cy="942975"/>
            <wp:effectExtent l="0" t="0" r="9525"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ficulta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6925" cy="942975"/>
                    </a:xfrm>
                    <a:prstGeom prst="rect">
                      <a:avLst/>
                    </a:prstGeom>
                  </pic:spPr>
                </pic:pic>
              </a:graphicData>
            </a:graphic>
            <wp14:sizeRelH relativeFrom="page">
              <wp14:pctWidth>0</wp14:pctWidth>
            </wp14:sizeRelH>
            <wp14:sizeRelV relativeFrom="page">
              <wp14:pctHeight>0</wp14:pctHeight>
            </wp14:sizeRelV>
          </wp:anchor>
        </w:drawing>
      </w:r>
      <w:r w:rsidR="00CC775E" w:rsidRPr="004344FA">
        <w:rPr>
          <w:rFonts w:ascii="Arial" w:hAnsi="Arial" w:cs="Arial"/>
          <w:b w:val="0"/>
          <w:noProof/>
          <w:color w:val="333333"/>
          <w:sz w:val="24"/>
          <w:szCs w:val="24"/>
          <w:shd w:val="clear" w:color="auto" w:fill="FFFFFF"/>
        </w:rPr>
        <w:drawing>
          <wp:anchor distT="0" distB="0" distL="114300" distR="114300" simplePos="0" relativeHeight="251660288" behindDoc="0" locked="0" layoutInCell="1" allowOverlap="1" wp14:anchorId="1D3FAB4E" wp14:editId="10D43CFA">
            <wp:simplePos x="0" y="0"/>
            <wp:positionH relativeFrom="leftMargin">
              <wp:posOffset>337185</wp:posOffset>
            </wp:positionH>
            <wp:positionV relativeFrom="paragraph">
              <wp:posOffset>-93345</wp:posOffset>
            </wp:positionV>
            <wp:extent cx="526939" cy="787906"/>
            <wp:effectExtent l="0" t="0" r="6985" b="0"/>
            <wp:wrapNone/>
            <wp:docPr id="5" name="Imagen 5" descr="Un dibujo de un per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Un dibujo de un perro&#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6939" cy="787906"/>
                    </a:xfrm>
                    <a:prstGeom prst="rect">
                      <a:avLst/>
                    </a:prstGeom>
                  </pic:spPr>
                </pic:pic>
              </a:graphicData>
            </a:graphic>
            <wp14:sizeRelH relativeFrom="page">
              <wp14:pctWidth>0</wp14:pctWidth>
            </wp14:sizeRelH>
            <wp14:sizeRelV relativeFrom="page">
              <wp14:pctHeight>0</wp14:pctHeight>
            </wp14:sizeRelV>
          </wp:anchor>
        </w:drawing>
      </w:r>
      <w:r w:rsidR="000F261E">
        <w:rPr>
          <w:rFonts w:ascii="Arial" w:hAnsi="Arial" w:cs="Arial"/>
          <w:b w:val="0"/>
          <w:bCs w:val="0"/>
          <w:sz w:val="24"/>
          <w:szCs w:val="24"/>
        </w:rPr>
        <w:t xml:space="preserve"> </w:t>
      </w:r>
      <w:r w:rsidR="002800A0" w:rsidRPr="005659B4">
        <w:rPr>
          <w:rFonts w:ascii="Arial" w:hAnsi="Arial" w:cs="Arial"/>
          <w:sz w:val="24"/>
          <w:szCs w:val="24"/>
        </w:rPr>
        <w:t>Boca sur del túnel de Bielsa-</w:t>
      </w:r>
      <w:proofErr w:type="gramStart"/>
      <w:r w:rsidR="002800A0" w:rsidRPr="005659B4">
        <w:rPr>
          <w:rFonts w:ascii="Arial" w:hAnsi="Arial" w:cs="Arial"/>
          <w:sz w:val="24"/>
          <w:szCs w:val="24"/>
        </w:rPr>
        <w:t>Parking</w:t>
      </w:r>
      <w:proofErr w:type="gramEnd"/>
      <w:r w:rsidR="002800A0" w:rsidRPr="005659B4">
        <w:rPr>
          <w:rFonts w:ascii="Arial" w:hAnsi="Arial" w:cs="Arial"/>
          <w:sz w:val="24"/>
          <w:szCs w:val="24"/>
        </w:rPr>
        <w:t xml:space="preserve"> de Barrosa</w:t>
      </w:r>
      <w:r w:rsidR="000F261E">
        <w:rPr>
          <w:rFonts w:ascii="Arial" w:hAnsi="Arial" w:cs="Arial"/>
          <w:sz w:val="24"/>
          <w:szCs w:val="24"/>
        </w:rPr>
        <w:t xml:space="preserve">: </w:t>
      </w:r>
      <w:r w:rsidR="002800A0">
        <w:rPr>
          <w:rFonts w:ascii="Arial" w:hAnsi="Arial" w:cs="Arial"/>
          <w:sz w:val="24"/>
          <w:szCs w:val="24"/>
        </w:rPr>
        <w:t>Punta Roya (Barrosa)</w:t>
      </w:r>
      <w:r w:rsidR="000F261E">
        <w:rPr>
          <w:rFonts w:ascii="Arial" w:hAnsi="Arial" w:cs="Arial"/>
          <w:sz w:val="24"/>
          <w:szCs w:val="24"/>
        </w:rPr>
        <w:t xml:space="preserve"> (</w:t>
      </w:r>
      <w:r w:rsidR="002800A0">
        <w:rPr>
          <w:rFonts w:ascii="Arial" w:hAnsi="Arial" w:cs="Arial"/>
          <w:sz w:val="24"/>
          <w:szCs w:val="24"/>
        </w:rPr>
        <w:t>2.762</w:t>
      </w:r>
      <w:r w:rsidR="000F261E">
        <w:rPr>
          <w:rFonts w:ascii="Arial" w:hAnsi="Arial" w:cs="Arial"/>
          <w:sz w:val="24"/>
          <w:szCs w:val="24"/>
        </w:rPr>
        <w:t xml:space="preserve"> m)</w:t>
      </w:r>
    </w:p>
    <w:p w14:paraId="21DD6FE5" w14:textId="52C55175" w:rsidR="00BE42FE" w:rsidRDefault="00BE42FE" w:rsidP="00BE42FE">
      <w:pPr>
        <w:spacing w:before="80" w:after="80" w:line="120" w:lineRule="atLeast"/>
        <w:rPr>
          <w:rFonts w:ascii="Arial" w:hAnsi="Arial" w:cs="Arial"/>
          <w:b/>
          <w:color w:val="000000"/>
        </w:rPr>
      </w:pPr>
      <w:proofErr w:type="spellStart"/>
      <w:r>
        <w:rPr>
          <w:rFonts w:ascii="Arial" w:hAnsi="Arial" w:cs="Arial"/>
          <w:color w:val="000000"/>
        </w:rPr>
        <w:t>Distantzia</w:t>
      </w:r>
      <w:proofErr w:type="spellEnd"/>
      <w:r>
        <w:rPr>
          <w:rFonts w:ascii="Arial" w:hAnsi="Arial" w:cs="Arial"/>
          <w:color w:val="000000"/>
        </w:rPr>
        <w:t xml:space="preserve">/Distancia = </w:t>
      </w:r>
      <w:r>
        <w:rPr>
          <w:rFonts w:ascii="Arial" w:hAnsi="Arial" w:cs="Arial"/>
          <w:b/>
          <w:color w:val="000000"/>
        </w:rPr>
        <w:t>1</w:t>
      </w:r>
      <w:r w:rsidR="002800A0">
        <w:rPr>
          <w:rFonts w:ascii="Arial" w:hAnsi="Arial" w:cs="Arial"/>
          <w:b/>
          <w:color w:val="000000"/>
        </w:rPr>
        <w:t>5</w:t>
      </w:r>
      <w:r>
        <w:rPr>
          <w:rFonts w:ascii="Arial" w:hAnsi="Arial" w:cs="Arial"/>
          <w:b/>
          <w:color w:val="000000"/>
        </w:rPr>
        <w:t>,</w:t>
      </w:r>
      <w:r w:rsidR="002800A0">
        <w:rPr>
          <w:rFonts w:ascii="Arial" w:hAnsi="Arial" w:cs="Arial"/>
          <w:b/>
          <w:color w:val="000000"/>
        </w:rPr>
        <w:t>3</w:t>
      </w:r>
      <w:r>
        <w:rPr>
          <w:rFonts w:ascii="Arial" w:hAnsi="Arial" w:cs="Arial"/>
          <w:b/>
          <w:color w:val="000000"/>
        </w:rPr>
        <w:t xml:space="preserve"> km</w:t>
      </w:r>
    </w:p>
    <w:p w14:paraId="471A6BF9" w14:textId="38F1F37C" w:rsidR="00BE42FE" w:rsidRDefault="00BE42FE" w:rsidP="00BE42FE">
      <w:pPr>
        <w:pStyle w:val="NormalWeb"/>
        <w:spacing w:before="80" w:beforeAutospacing="0" w:after="80" w:afterAutospacing="0" w:line="120" w:lineRule="atLeast"/>
        <w:rPr>
          <w:rFonts w:ascii="Arial" w:hAnsi="Arial" w:cs="Arial"/>
          <w:b/>
          <w:color w:val="000000"/>
        </w:rPr>
      </w:pPr>
      <w:proofErr w:type="spellStart"/>
      <w:r>
        <w:rPr>
          <w:rFonts w:ascii="Arial" w:hAnsi="Arial" w:cs="Arial"/>
        </w:rPr>
        <w:t>Aurreikusitako</w:t>
      </w:r>
      <w:proofErr w:type="spellEnd"/>
      <w:r>
        <w:rPr>
          <w:rFonts w:ascii="Arial" w:hAnsi="Arial" w:cs="Arial"/>
        </w:rPr>
        <w:t xml:space="preserve"> </w:t>
      </w:r>
      <w:proofErr w:type="spellStart"/>
      <w:r>
        <w:rPr>
          <w:rFonts w:ascii="Arial" w:hAnsi="Arial" w:cs="Arial"/>
        </w:rPr>
        <w:t>denbora</w:t>
      </w:r>
      <w:proofErr w:type="spellEnd"/>
      <w:r>
        <w:rPr>
          <w:rFonts w:ascii="Arial" w:hAnsi="Arial" w:cs="Arial"/>
          <w:color w:val="000000"/>
        </w:rPr>
        <w:t xml:space="preserve"> /Tiempo estimado = </w:t>
      </w:r>
      <w:r w:rsidR="000F261E">
        <w:rPr>
          <w:rFonts w:ascii="Arial" w:hAnsi="Arial" w:cs="Arial"/>
          <w:b/>
          <w:bCs/>
          <w:color w:val="000000"/>
        </w:rPr>
        <w:t>6</w:t>
      </w:r>
      <w:r w:rsidRPr="002D4B72">
        <w:rPr>
          <w:rFonts w:ascii="Arial" w:hAnsi="Arial" w:cs="Arial"/>
          <w:b/>
          <w:bCs/>
          <w:color w:val="000000"/>
        </w:rPr>
        <w:t>,</w:t>
      </w:r>
      <w:r>
        <w:rPr>
          <w:rFonts w:ascii="Arial" w:hAnsi="Arial" w:cs="Arial"/>
          <w:b/>
          <w:bCs/>
          <w:color w:val="000000"/>
        </w:rPr>
        <w:t>0</w:t>
      </w:r>
      <w:r>
        <w:rPr>
          <w:rFonts w:ascii="Arial" w:hAnsi="Arial" w:cs="Arial"/>
          <w:b/>
          <w:color w:val="000000"/>
        </w:rPr>
        <w:t xml:space="preserve"> </w:t>
      </w:r>
      <w:proofErr w:type="spellStart"/>
      <w:r>
        <w:rPr>
          <w:rFonts w:ascii="Arial" w:hAnsi="Arial" w:cs="Arial"/>
          <w:b/>
          <w:color w:val="000000"/>
        </w:rPr>
        <w:t>ordu</w:t>
      </w:r>
      <w:proofErr w:type="spellEnd"/>
    </w:p>
    <w:p w14:paraId="5BAD09BF" w14:textId="652E6E81" w:rsidR="00BE42FE" w:rsidRDefault="00BE42FE" w:rsidP="00BE42FE">
      <w:pPr>
        <w:pStyle w:val="NormalWeb"/>
        <w:spacing w:before="80" w:beforeAutospacing="0" w:after="80" w:afterAutospacing="0" w:line="120" w:lineRule="atLeast"/>
        <w:rPr>
          <w:rFonts w:ascii="Arial" w:hAnsi="Arial" w:cs="Arial"/>
          <w:b/>
          <w:color w:val="000000"/>
        </w:rPr>
      </w:pPr>
      <w:proofErr w:type="spellStart"/>
      <w:r>
        <w:rPr>
          <w:rFonts w:ascii="Arial" w:hAnsi="Arial" w:cs="Arial"/>
        </w:rPr>
        <w:t>Garaiera</w:t>
      </w:r>
      <w:proofErr w:type="spellEnd"/>
      <w:r>
        <w:rPr>
          <w:rFonts w:ascii="Arial" w:hAnsi="Arial" w:cs="Arial"/>
        </w:rPr>
        <w:t xml:space="preserve"> </w:t>
      </w:r>
      <w:proofErr w:type="spellStart"/>
      <w:r>
        <w:rPr>
          <w:rFonts w:ascii="Arial" w:hAnsi="Arial" w:cs="Arial"/>
        </w:rPr>
        <w:t>positiboa</w:t>
      </w:r>
      <w:proofErr w:type="spellEnd"/>
      <w:r>
        <w:rPr>
          <w:rFonts w:ascii="Arial" w:hAnsi="Arial" w:cs="Arial"/>
        </w:rPr>
        <w:t xml:space="preserve"> /</w:t>
      </w:r>
      <w:r>
        <w:rPr>
          <w:rFonts w:ascii="Arial" w:hAnsi="Arial" w:cs="Arial"/>
          <w:color w:val="000000"/>
        </w:rPr>
        <w:t xml:space="preserve">Desnivel positivo = </w:t>
      </w:r>
      <w:r w:rsidR="000F261E">
        <w:rPr>
          <w:rFonts w:ascii="Arial" w:hAnsi="Arial" w:cs="Arial"/>
          <w:b/>
          <w:color w:val="000000"/>
        </w:rPr>
        <w:t>1.</w:t>
      </w:r>
      <w:r w:rsidR="002800A0">
        <w:rPr>
          <w:rFonts w:ascii="Arial" w:hAnsi="Arial" w:cs="Arial"/>
          <w:b/>
          <w:color w:val="000000"/>
        </w:rPr>
        <w:t>175</w:t>
      </w:r>
      <w:r>
        <w:rPr>
          <w:rFonts w:ascii="Arial" w:hAnsi="Arial" w:cs="Arial"/>
          <w:b/>
          <w:color w:val="000000"/>
        </w:rPr>
        <w:t xml:space="preserve"> </w:t>
      </w:r>
      <w:proofErr w:type="spellStart"/>
      <w:r>
        <w:rPr>
          <w:rFonts w:ascii="Arial" w:hAnsi="Arial" w:cs="Arial"/>
          <w:b/>
          <w:color w:val="000000"/>
        </w:rPr>
        <w:t>mts</w:t>
      </w:r>
      <w:proofErr w:type="spellEnd"/>
    </w:p>
    <w:p w14:paraId="185BB982" w14:textId="553CBCF4" w:rsidR="00BE42FE" w:rsidRDefault="00BE42FE" w:rsidP="00BE42FE">
      <w:pPr>
        <w:pStyle w:val="NormalWeb"/>
        <w:spacing w:before="0" w:beforeAutospacing="0" w:after="120" w:afterAutospacing="0"/>
        <w:rPr>
          <w:rFonts w:ascii="Arial" w:hAnsi="Arial" w:cs="Arial"/>
          <w:b/>
          <w:color w:val="000000"/>
        </w:rPr>
      </w:pPr>
      <w:proofErr w:type="spellStart"/>
      <w:r w:rsidRPr="006725D8">
        <w:rPr>
          <w:rFonts w:ascii="Arial" w:hAnsi="Arial" w:cs="Arial"/>
        </w:rPr>
        <w:t>Zailtasu</w:t>
      </w:r>
      <w:r>
        <w:rPr>
          <w:rFonts w:ascii="Arial" w:hAnsi="Arial" w:cs="Arial"/>
        </w:rPr>
        <w:t>n</w:t>
      </w:r>
      <w:proofErr w:type="spellEnd"/>
      <w:r>
        <w:rPr>
          <w:rFonts w:ascii="Arial" w:hAnsi="Arial" w:cs="Arial"/>
        </w:rPr>
        <w:t xml:space="preserve"> </w:t>
      </w:r>
      <w:proofErr w:type="spellStart"/>
      <w:r>
        <w:rPr>
          <w:rFonts w:ascii="Arial" w:hAnsi="Arial" w:cs="Arial"/>
        </w:rPr>
        <w:t>teknikoa</w:t>
      </w:r>
      <w:proofErr w:type="spellEnd"/>
      <w:r w:rsidRPr="006725D8">
        <w:rPr>
          <w:rFonts w:ascii="Arial" w:hAnsi="Arial" w:cs="Arial"/>
        </w:rPr>
        <w:t>/</w:t>
      </w:r>
      <w:r w:rsidRPr="006725D8">
        <w:rPr>
          <w:rFonts w:ascii="Arial" w:hAnsi="Arial" w:cs="Arial"/>
          <w:color w:val="000000"/>
        </w:rPr>
        <w:t>Dificultad</w:t>
      </w:r>
      <w:r>
        <w:rPr>
          <w:rFonts w:ascii="Arial" w:hAnsi="Arial" w:cs="Arial"/>
          <w:color w:val="000000"/>
        </w:rPr>
        <w:t xml:space="preserve"> técnica</w:t>
      </w:r>
      <w:r w:rsidRPr="006725D8">
        <w:rPr>
          <w:rFonts w:ascii="Arial" w:hAnsi="Arial" w:cs="Arial"/>
          <w:color w:val="000000"/>
        </w:rPr>
        <w:t xml:space="preserve"> = </w:t>
      </w:r>
      <w:proofErr w:type="spellStart"/>
      <w:r w:rsidR="000F261E">
        <w:rPr>
          <w:rFonts w:ascii="Arial" w:hAnsi="Arial" w:cs="Arial"/>
          <w:b/>
          <w:color w:val="000000"/>
        </w:rPr>
        <w:t>Moderatua</w:t>
      </w:r>
      <w:proofErr w:type="spellEnd"/>
      <w:r w:rsidRPr="006725D8">
        <w:rPr>
          <w:rFonts w:ascii="Arial" w:hAnsi="Arial" w:cs="Arial"/>
          <w:b/>
          <w:color w:val="000000"/>
        </w:rPr>
        <w:t>/</w:t>
      </w:r>
      <w:r w:rsidR="000F261E">
        <w:rPr>
          <w:rFonts w:ascii="Arial" w:hAnsi="Arial" w:cs="Arial"/>
          <w:b/>
          <w:color w:val="000000"/>
        </w:rPr>
        <w:t>Moderado</w:t>
      </w:r>
    </w:p>
    <w:p w14:paraId="11E870E5" w14:textId="1EB83D42" w:rsidR="00BE42FE" w:rsidRDefault="00BE42FE" w:rsidP="00BE42FE">
      <w:pPr>
        <w:pStyle w:val="NormalWeb"/>
        <w:spacing w:before="0" w:beforeAutospacing="0" w:after="120" w:afterAutospacing="0"/>
        <w:rPr>
          <w:rFonts w:ascii="Arial" w:hAnsi="Arial" w:cs="Arial"/>
          <w:b/>
        </w:rPr>
      </w:pPr>
      <w:proofErr w:type="spellStart"/>
      <w:r>
        <w:rPr>
          <w:rFonts w:ascii="Arial" w:hAnsi="Arial" w:cs="Arial"/>
        </w:rPr>
        <w:t>Zailtasunaren</w:t>
      </w:r>
      <w:proofErr w:type="spellEnd"/>
      <w:r>
        <w:rPr>
          <w:rFonts w:ascii="Arial" w:hAnsi="Arial" w:cs="Arial"/>
        </w:rPr>
        <w:t xml:space="preserve"> </w:t>
      </w:r>
      <w:proofErr w:type="spellStart"/>
      <w:r>
        <w:rPr>
          <w:rFonts w:ascii="Arial" w:hAnsi="Arial" w:cs="Arial"/>
        </w:rPr>
        <w:t>indizea</w:t>
      </w:r>
      <w:proofErr w:type="spellEnd"/>
      <w:r>
        <w:rPr>
          <w:rFonts w:ascii="Arial" w:hAnsi="Arial" w:cs="Arial"/>
        </w:rPr>
        <w:t>/</w:t>
      </w:r>
      <w:proofErr w:type="spellStart"/>
      <w:r>
        <w:rPr>
          <w:rFonts w:ascii="Arial" w:hAnsi="Arial" w:cs="Arial"/>
        </w:rPr>
        <w:t>Indice</w:t>
      </w:r>
      <w:proofErr w:type="spellEnd"/>
      <w:r>
        <w:rPr>
          <w:rFonts w:ascii="Arial" w:hAnsi="Arial" w:cs="Arial"/>
        </w:rPr>
        <w:t xml:space="preserve"> de dificultad = </w:t>
      </w:r>
      <w:r w:rsidR="000F261E">
        <w:rPr>
          <w:rFonts w:ascii="Arial" w:hAnsi="Arial" w:cs="Arial"/>
          <w:b/>
        </w:rPr>
        <w:t>1</w:t>
      </w:r>
      <w:r w:rsidR="002800A0">
        <w:rPr>
          <w:rFonts w:ascii="Arial" w:hAnsi="Arial" w:cs="Arial"/>
          <w:b/>
        </w:rPr>
        <w:t>37</w:t>
      </w:r>
      <w:r>
        <w:rPr>
          <w:rFonts w:ascii="Arial" w:hAnsi="Arial" w:cs="Arial"/>
        </w:rPr>
        <w:t xml:space="preserve"> (</w:t>
      </w:r>
      <w:r w:rsidRPr="00B90492">
        <w:rPr>
          <w:rFonts w:ascii="Arial" w:hAnsi="Arial" w:cs="Arial"/>
          <w:b/>
        </w:rPr>
        <w:t>consultar tabla adjunta</w:t>
      </w:r>
      <w:r>
        <w:rPr>
          <w:rFonts w:ascii="Arial" w:hAnsi="Arial" w:cs="Arial"/>
          <w:b/>
        </w:rPr>
        <w:t>)</w:t>
      </w:r>
    </w:p>
    <w:p w14:paraId="19E4A364" w14:textId="77777777" w:rsidR="002800A0" w:rsidRPr="005659B4" w:rsidRDefault="002800A0" w:rsidP="00AF461E">
      <w:pPr>
        <w:spacing w:after="60" w:line="240" w:lineRule="auto"/>
        <w:jc w:val="both"/>
        <w:rPr>
          <w:rFonts w:ascii="Arial" w:eastAsia="Times New Roman" w:hAnsi="Arial" w:cs="Arial"/>
          <w:iCs/>
          <w:sz w:val="4"/>
          <w:szCs w:val="4"/>
          <w:lang w:eastAsia="es-ES"/>
        </w:rPr>
      </w:pPr>
    </w:p>
    <w:p w14:paraId="420F66EA" w14:textId="13BECDAA" w:rsidR="00AF461E" w:rsidRPr="002800A0" w:rsidRDefault="00AF461E" w:rsidP="002800A0">
      <w:pPr>
        <w:spacing w:after="120" w:line="240" w:lineRule="auto"/>
        <w:jc w:val="both"/>
        <w:rPr>
          <w:rFonts w:ascii="Arial" w:eastAsia="Times New Roman" w:hAnsi="Arial" w:cs="Arial"/>
          <w:iCs/>
          <w:sz w:val="24"/>
          <w:szCs w:val="24"/>
          <w:lang w:eastAsia="es-ES"/>
        </w:rPr>
      </w:pPr>
      <w:r w:rsidRPr="002800A0">
        <w:rPr>
          <w:rFonts w:ascii="Arial" w:eastAsia="Times New Roman" w:hAnsi="Arial" w:cs="Arial"/>
          <w:b/>
          <w:bCs/>
          <w:iCs/>
          <w:sz w:val="24"/>
          <w:szCs w:val="24"/>
          <w:u w:val="single"/>
          <w:lang w:eastAsia="es-ES"/>
        </w:rPr>
        <w:t>Itinerario</w:t>
      </w:r>
      <w:r w:rsidRPr="002800A0">
        <w:rPr>
          <w:rFonts w:ascii="Arial" w:eastAsia="Times New Roman" w:hAnsi="Arial" w:cs="Arial"/>
          <w:iCs/>
          <w:sz w:val="24"/>
          <w:szCs w:val="24"/>
          <w:lang w:eastAsia="es-ES"/>
        </w:rPr>
        <w:t xml:space="preserve">. El inicio se sitúa en la </w:t>
      </w:r>
      <w:r w:rsidRPr="002800A0">
        <w:rPr>
          <w:rFonts w:ascii="Arial" w:eastAsia="Times New Roman" w:hAnsi="Arial" w:cs="Arial"/>
          <w:b/>
          <w:bCs/>
          <w:iCs/>
          <w:sz w:val="24"/>
          <w:szCs w:val="24"/>
          <w:lang w:eastAsia="es-ES"/>
        </w:rPr>
        <w:t>boca sur del túnel de Bielsa (1.820 m).</w:t>
      </w:r>
      <w:r w:rsidRPr="002800A0">
        <w:rPr>
          <w:rFonts w:ascii="Arial" w:eastAsia="Times New Roman" w:hAnsi="Arial" w:cs="Arial"/>
          <w:iCs/>
          <w:sz w:val="24"/>
          <w:szCs w:val="24"/>
          <w:lang w:eastAsia="es-ES"/>
        </w:rPr>
        <w:t xml:space="preserve"> El sendero arranca junto a la carretera, bien marcado, y asciende por una ladera herbosa que pronto se encajona en un valle colgado. El camino, siempre evidente, gana altura de forma constante mientras se aproxima al fondo del valle. Tras una primera rampa más pronunciada, el sendero gira hacia el este, entrando en un terreno más abierto y panorámico.</w:t>
      </w:r>
    </w:p>
    <w:p w14:paraId="63EBEAAF" w14:textId="05E5A628" w:rsidR="00AF461E" w:rsidRPr="002800A0" w:rsidRDefault="00AF461E" w:rsidP="002800A0">
      <w:pPr>
        <w:spacing w:after="120" w:line="240" w:lineRule="auto"/>
        <w:jc w:val="both"/>
        <w:rPr>
          <w:rFonts w:ascii="Arial" w:eastAsia="Times New Roman" w:hAnsi="Arial" w:cs="Arial"/>
          <w:b/>
          <w:bCs/>
          <w:iCs/>
          <w:sz w:val="24"/>
          <w:szCs w:val="24"/>
          <w:lang w:eastAsia="es-ES"/>
        </w:rPr>
      </w:pPr>
      <w:r w:rsidRPr="002800A0">
        <w:rPr>
          <w:rFonts w:ascii="Arial" w:eastAsia="Times New Roman" w:hAnsi="Arial" w:cs="Arial"/>
          <w:iCs/>
          <w:sz w:val="24"/>
          <w:szCs w:val="24"/>
          <w:lang w:eastAsia="es-ES"/>
        </w:rPr>
        <w:t xml:space="preserve">A medida que se avanza, el valle se ensancha y el sendero, bien definido y jalonado por hitos, asciende hacia el </w:t>
      </w:r>
      <w:r w:rsidRPr="002800A0">
        <w:rPr>
          <w:rFonts w:ascii="Arial" w:eastAsia="Times New Roman" w:hAnsi="Arial" w:cs="Arial"/>
          <w:b/>
          <w:bCs/>
          <w:iCs/>
          <w:sz w:val="24"/>
          <w:szCs w:val="24"/>
          <w:lang w:eastAsia="es-ES"/>
        </w:rPr>
        <w:t xml:space="preserve">Collado de </w:t>
      </w:r>
      <w:r w:rsidR="002800A0">
        <w:rPr>
          <w:rFonts w:ascii="Arial" w:eastAsia="Times New Roman" w:hAnsi="Arial" w:cs="Arial"/>
          <w:b/>
          <w:bCs/>
          <w:iCs/>
          <w:sz w:val="24"/>
          <w:szCs w:val="24"/>
          <w:lang w:eastAsia="es-ES"/>
        </w:rPr>
        <w:t>Puerto Viejo</w:t>
      </w:r>
      <w:r w:rsidRPr="002800A0">
        <w:rPr>
          <w:rFonts w:ascii="Arial" w:eastAsia="Times New Roman" w:hAnsi="Arial" w:cs="Arial"/>
          <w:iCs/>
          <w:sz w:val="24"/>
          <w:szCs w:val="24"/>
          <w:lang w:eastAsia="es-ES"/>
        </w:rPr>
        <w:t xml:space="preserve">. La pendiente se mantiene constante, sin pasos complicados, hasta alcanzar finalmente el </w:t>
      </w:r>
      <w:r w:rsidRPr="002800A0">
        <w:rPr>
          <w:rFonts w:ascii="Arial" w:eastAsia="Times New Roman" w:hAnsi="Arial" w:cs="Arial"/>
          <w:b/>
          <w:bCs/>
          <w:iCs/>
          <w:sz w:val="24"/>
          <w:szCs w:val="24"/>
          <w:lang w:eastAsia="es-ES"/>
        </w:rPr>
        <w:t>Collado (2.537 m), frontera natural con Francia. Tiempo aproximado hasta aquí: 1h45</w:t>
      </w:r>
    </w:p>
    <w:p w14:paraId="6C9726F2" w14:textId="55C7F3AA" w:rsidR="00AF461E" w:rsidRPr="002800A0" w:rsidRDefault="00AF461E" w:rsidP="002800A0">
      <w:pPr>
        <w:spacing w:after="120" w:line="240" w:lineRule="auto"/>
        <w:jc w:val="both"/>
        <w:rPr>
          <w:rFonts w:ascii="Arial" w:eastAsia="Times New Roman" w:hAnsi="Arial" w:cs="Arial"/>
          <w:b/>
          <w:bCs/>
          <w:iCs/>
          <w:sz w:val="24"/>
          <w:szCs w:val="24"/>
          <w:lang w:eastAsia="es-ES"/>
        </w:rPr>
      </w:pPr>
      <w:r w:rsidRPr="002800A0">
        <w:rPr>
          <w:rFonts w:ascii="Arial" w:eastAsia="Times New Roman" w:hAnsi="Arial" w:cs="Arial"/>
          <w:iCs/>
          <w:sz w:val="24"/>
          <w:szCs w:val="24"/>
          <w:lang w:eastAsia="es-ES"/>
        </w:rPr>
        <w:t xml:space="preserve">Desde el collado, dejando a la izquierda las vistas hacia los </w:t>
      </w:r>
      <w:r w:rsidRPr="002800A0">
        <w:rPr>
          <w:rFonts w:ascii="Arial" w:eastAsia="Times New Roman" w:hAnsi="Arial" w:cs="Arial"/>
          <w:b/>
          <w:bCs/>
          <w:iCs/>
          <w:sz w:val="24"/>
          <w:szCs w:val="24"/>
          <w:lang w:eastAsia="es-ES"/>
        </w:rPr>
        <w:t xml:space="preserve">lagos de </w:t>
      </w:r>
      <w:proofErr w:type="spellStart"/>
      <w:r w:rsidRPr="002800A0">
        <w:rPr>
          <w:rFonts w:ascii="Arial" w:eastAsia="Times New Roman" w:hAnsi="Arial" w:cs="Arial"/>
          <w:b/>
          <w:bCs/>
          <w:iCs/>
          <w:sz w:val="24"/>
          <w:szCs w:val="24"/>
          <w:lang w:eastAsia="es-ES"/>
        </w:rPr>
        <w:t>Barroude</w:t>
      </w:r>
      <w:proofErr w:type="spellEnd"/>
      <w:r w:rsidRPr="002800A0">
        <w:rPr>
          <w:rFonts w:ascii="Arial" w:eastAsia="Times New Roman" w:hAnsi="Arial" w:cs="Arial"/>
          <w:iCs/>
          <w:sz w:val="24"/>
          <w:szCs w:val="24"/>
          <w:lang w:eastAsia="es-ES"/>
        </w:rPr>
        <w:t xml:space="preserve">, se toma la loma herbosa que asciende hacia el sur. El terreno es cómodo y la progresión sencilla. Poco a poco la hierba da paso a una pedrera fina, pero sin dificultad técnica. El camino, siempre claro, remonta la amplia loma hasta alcanzar la arista final, ancha y sin exposición, que conduce directamente a la cumbre del </w:t>
      </w:r>
      <w:r w:rsidRPr="002800A0">
        <w:rPr>
          <w:rFonts w:ascii="Arial" w:eastAsia="Times New Roman" w:hAnsi="Arial" w:cs="Arial"/>
          <w:b/>
          <w:bCs/>
          <w:iCs/>
          <w:sz w:val="24"/>
          <w:szCs w:val="24"/>
          <w:lang w:eastAsia="es-ES"/>
        </w:rPr>
        <w:t>P</w:t>
      </w:r>
      <w:r w:rsidR="002800A0" w:rsidRPr="002800A0">
        <w:rPr>
          <w:rFonts w:ascii="Arial" w:eastAsia="Times New Roman" w:hAnsi="Arial" w:cs="Arial"/>
          <w:b/>
          <w:bCs/>
          <w:iCs/>
          <w:sz w:val="24"/>
          <w:szCs w:val="24"/>
          <w:lang w:eastAsia="es-ES"/>
        </w:rPr>
        <w:t>unta Roya (</w:t>
      </w:r>
      <w:r w:rsidRPr="002800A0">
        <w:rPr>
          <w:rFonts w:ascii="Arial" w:eastAsia="Times New Roman" w:hAnsi="Arial" w:cs="Arial"/>
          <w:b/>
          <w:bCs/>
          <w:iCs/>
          <w:sz w:val="24"/>
          <w:szCs w:val="24"/>
          <w:lang w:eastAsia="es-ES"/>
        </w:rPr>
        <w:t>Barrosa</w:t>
      </w:r>
      <w:r w:rsidR="002800A0" w:rsidRPr="002800A0">
        <w:rPr>
          <w:rFonts w:ascii="Arial" w:eastAsia="Times New Roman" w:hAnsi="Arial" w:cs="Arial"/>
          <w:b/>
          <w:bCs/>
          <w:iCs/>
          <w:sz w:val="24"/>
          <w:szCs w:val="24"/>
          <w:lang w:eastAsia="es-ES"/>
        </w:rPr>
        <w:t>)</w:t>
      </w:r>
      <w:r w:rsidRPr="002800A0">
        <w:rPr>
          <w:rFonts w:ascii="Arial" w:eastAsia="Times New Roman" w:hAnsi="Arial" w:cs="Arial"/>
          <w:b/>
          <w:bCs/>
          <w:iCs/>
          <w:sz w:val="24"/>
          <w:szCs w:val="24"/>
          <w:lang w:eastAsia="es-ES"/>
        </w:rPr>
        <w:t xml:space="preserve"> (2.76</w:t>
      </w:r>
      <w:r w:rsidR="002800A0" w:rsidRPr="002800A0">
        <w:rPr>
          <w:rFonts w:ascii="Arial" w:eastAsia="Times New Roman" w:hAnsi="Arial" w:cs="Arial"/>
          <w:b/>
          <w:bCs/>
          <w:iCs/>
          <w:sz w:val="24"/>
          <w:szCs w:val="24"/>
          <w:lang w:eastAsia="es-ES"/>
        </w:rPr>
        <w:t>2</w:t>
      </w:r>
      <w:r w:rsidRPr="002800A0">
        <w:rPr>
          <w:rFonts w:ascii="Arial" w:eastAsia="Times New Roman" w:hAnsi="Arial" w:cs="Arial"/>
          <w:b/>
          <w:bCs/>
          <w:iCs/>
          <w:sz w:val="24"/>
          <w:szCs w:val="24"/>
          <w:lang w:eastAsia="es-ES"/>
        </w:rPr>
        <w:t xml:space="preserve"> m). Tiempo desde el collado: 45 min </w:t>
      </w:r>
    </w:p>
    <w:p w14:paraId="7DBDF6EA" w14:textId="77777777" w:rsidR="00AF461E" w:rsidRPr="002800A0" w:rsidRDefault="00AF461E" w:rsidP="002800A0">
      <w:pPr>
        <w:spacing w:after="120" w:line="240" w:lineRule="auto"/>
        <w:jc w:val="both"/>
        <w:rPr>
          <w:rFonts w:ascii="Arial" w:eastAsia="Times New Roman" w:hAnsi="Arial" w:cs="Arial"/>
          <w:iCs/>
          <w:sz w:val="24"/>
          <w:szCs w:val="24"/>
          <w:lang w:eastAsia="es-ES"/>
        </w:rPr>
      </w:pPr>
      <w:r w:rsidRPr="002800A0">
        <w:rPr>
          <w:rFonts w:ascii="Arial" w:eastAsia="Times New Roman" w:hAnsi="Arial" w:cs="Arial"/>
          <w:iCs/>
          <w:sz w:val="24"/>
          <w:szCs w:val="24"/>
          <w:lang w:eastAsia="es-ES"/>
        </w:rPr>
        <w:t>El descenso se inicia regresando por la misma loma hasta el Collado de Barrosa. Desde allí se toma el sendero que baja hacia el Puerto Viejo de Bielsa (2.372 m), antiguo paso histórico entre ambos valles. El camino es evidente y discurre por terreno herboso y cómodo. Tiempo desde la cima al Puerto Viejo: 1h30 aprox. incluyendo el retorno al collado.</w:t>
      </w:r>
    </w:p>
    <w:p w14:paraId="6C4CF68A" w14:textId="77777777" w:rsidR="002800A0" w:rsidRPr="002800A0" w:rsidRDefault="002800A0" w:rsidP="002800A0">
      <w:pPr>
        <w:spacing w:after="60" w:line="240" w:lineRule="auto"/>
        <w:jc w:val="both"/>
        <w:rPr>
          <w:rFonts w:ascii="Arial" w:eastAsia="Times New Roman" w:hAnsi="Arial" w:cs="Arial"/>
          <w:iCs/>
          <w:sz w:val="24"/>
          <w:szCs w:val="24"/>
          <w:lang w:eastAsia="es-ES"/>
        </w:rPr>
      </w:pPr>
      <w:r w:rsidRPr="002800A0">
        <w:rPr>
          <w:rFonts w:ascii="Arial" w:eastAsia="Times New Roman" w:hAnsi="Arial" w:cs="Arial"/>
          <w:iCs/>
          <w:sz w:val="24"/>
          <w:szCs w:val="24"/>
          <w:lang w:eastAsia="es-ES"/>
        </w:rPr>
        <w:t xml:space="preserve">Desde la </w:t>
      </w:r>
      <w:r w:rsidRPr="002800A0">
        <w:rPr>
          <w:rFonts w:ascii="Arial" w:eastAsia="Times New Roman" w:hAnsi="Arial" w:cs="Arial"/>
          <w:b/>
          <w:bCs/>
          <w:iCs/>
          <w:sz w:val="24"/>
          <w:szCs w:val="24"/>
          <w:lang w:eastAsia="es-ES"/>
        </w:rPr>
        <w:t>cima del Pico Barrosa (2.761 m)</w:t>
      </w:r>
      <w:r w:rsidRPr="002800A0">
        <w:rPr>
          <w:rFonts w:ascii="Arial" w:eastAsia="Times New Roman" w:hAnsi="Arial" w:cs="Arial"/>
          <w:iCs/>
          <w:sz w:val="24"/>
          <w:szCs w:val="24"/>
          <w:lang w:eastAsia="es-ES"/>
        </w:rPr>
        <w:t xml:space="preserve"> se inicia el descenso por la </w:t>
      </w:r>
      <w:r w:rsidRPr="002800A0">
        <w:rPr>
          <w:rFonts w:ascii="Arial" w:eastAsia="Times New Roman" w:hAnsi="Arial" w:cs="Arial"/>
          <w:b/>
          <w:bCs/>
          <w:iCs/>
          <w:sz w:val="24"/>
          <w:szCs w:val="24"/>
          <w:lang w:eastAsia="es-ES"/>
        </w:rPr>
        <w:t>amplia loma meridional</w:t>
      </w:r>
      <w:r w:rsidRPr="002800A0">
        <w:rPr>
          <w:rFonts w:ascii="Arial" w:eastAsia="Times New Roman" w:hAnsi="Arial" w:cs="Arial"/>
          <w:iCs/>
          <w:sz w:val="24"/>
          <w:szCs w:val="24"/>
          <w:lang w:eastAsia="es-ES"/>
        </w:rPr>
        <w:t xml:space="preserve">, muy evidente desde la misma cumbre. El terreno es inicialmente herboso, con pendiente moderada, permitiendo avanzar con comodidad pese a la ausencia de sendero. La orientación es sencilla, ya que el fondo del </w:t>
      </w:r>
      <w:r w:rsidRPr="002800A0">
        <w:rPr>
          <w:rFonts w:ascii="Arial" w:eastAsia="Times New Roman" w:hAnsi="Arial" w:cs="Arial"/>
          <w:b/>
          <w:bCs/>
          <w:iCs/>
          <w:sz w:val="24"/>
          <w:szCs w:val="24"/>
          <w:lang w:eastAsia="es-ES"/>
        </w:rPr>
        <w:t>Barranco de Barrosa</w:t>
      </w:r>
      <w:r w:rsidRPr="002800A0">
        <w:rPr>
          <w:rFonts w:ascii="Arial" w:eastAsia="Times New Roman" w:hAnsi="Arial" w:cs="Arial"/>
          <w:iCs/>
          <w:sz w:val="24"/>
          <w:szCs w:val="24"/>
          <w:lang w:eastAsia="es-ES"/>
        </w:rPr>
        <w:t xml:space="preserve"> se mantiene visible durante buena parte del descenso.</w:t>
      </w:r>
    </w:p>
    <w:p w14:paraId="5F9AEA3E" w14:textId="79F9A169" w:rsidR="002800A0" w:rsidRPr="002800A0" w:rsidRDefault="002800A0" w:rsidP="002800A0">
      <w:pPr>
        <w:spacing w:after="60" w:line="240" w:lineRule="auto"/>
        <w:jc w:val="both"/>
        <w:rPr>
          <w:rFonts w:ascii="Arial" w:eastAsia="Times New Roman" w:hAnsi="Arial" w:cs="Arial"/>
          <w:iCs/>
          <w:sz w:val="24"/>
          <w:szCs w:val="24"/>
          <w:lang w:eastAsia="es-ES"/>
        </w:rPr>
      </w:pPr>
      <w:r w:rsidRPr="002800A0">
        <w:rPr>
          <w:rFonts w:ascii="Arial" w:eastAsia="Times New Roman" w:hAnsi="Arial" w:cs="Arial"/>
          <w:iCs/>
          <w:sz w:val="24"/>
          <w:szCs w:val="24"/>
          <w:lang w:eastAsia="es-ES"/>
        </w:rPr>
        <w:t xml:space="preserve">A medida que se pierde altura, la pendiente aumenta ligeramente y aparecen </w:t>
      </w:r>
      <w:r w:rsidRPr="002800A0">
        <w:rPr>
          <w:rFonts w:ascii="Arial" w:eastAsia="Times New Roman" w:hAnsi="Arial" w:cs="Arial"/>
          <w:b/>
          <w:bCs/>
          <w:iCs/>
          <w:sz w:val="24"/>
          <w:szCs w:val="24"/>
          <w:lang w:eastAsia="es-ES"/>
        </w:rPr>
        <w:t>tramos de pedrera fina</w:t>
      </w:r>
      <w:r w:rsidRPr="002800A0">
        <w:rPr>
          <w:rFonts w:ascii="Arial" w:eastAsia="Times New Roman" w:hAnsi="Arial" w:cs="Arial"/>
          <w:iCs/>
          <w:sz w:val="24"/>
          <w:szCs w:val="24"/>
          <w:lang w:eastAsia="es-ES"/>
        </w:rPr>
        <w:t>, que permiten un descenso rápido, pero requiere atención en caso de terreno húmedo. No existen cortados ni pasos comprometidos; el terreno es siempre abierto y limpio.</w:t>
      </w:r>
    </w:p>
    <w:p w14:paraId="55192BC2" w14:textId="77777777" w:rsidR="002800A0" w:rsidRPr="002800A0" w:rsidRDefault="002800A0" w:rsidP="002800A0">
      <w:pPr>
        <w:spacing w:after="60" w:line="240" w:lineRule="auto"/>
        <w:jc w:val="both"/>
        <w:rPr>
          <w:rFonts w:ascii="Arial" w:eastAsia="Times New Roman" w:hAnsi="Arial" w:cs="Arial"/>
          <w:iCs/>
          <w:sz w:val="24"/>
          <w:szCs w:val="24"/>
          <w:lang w:eastAsia="es-ES"/>
        </w:rPr>
      </w:pPr>
      <w:r w:rsidRPr="002800A0">
        <w:rPr>
          <w:rFonts w:ascii="Arial" w:eastAsia="Times New Roman" w:hAnsi="Arial" w:cs="Arial"/>
          <w:iCs/>
          <w:sz w:val="24"/>
          <w:szCs w:val="24"/>
          <w:lang w:eastAsia="es-ES"/>
        </w:rPr>
        <w:t xml:space="preserve">Hacia los </w:t>
      </w:r>
      <w:r w:rsidRPr="002800A0">
        <w:rPr>
          <w:rFonts w:ascii="Arial" w:eastAsia="Times New Roman" w:hAnsi="Arial" w:cs="Arial"/>
          <w:b/>
          <w:bCs/>
          <w:iCs/>
          <w:sz w:val="24"/>
          <w:szCs w:val="24"/>
          <w:lang w:eastAsia="es-ES"/>
        </w:rPr>
        <w:t>2.200–2.150 m</w:t>
      </w:r>
      <w:r w:rsidRPr="002800A0">
        <w:rPr>
          <w:rFonts w:ascii="Arial" w:eastAsia="Times New Roman" w:hAnsi="Arial" w:cs="Arial"/>
          <w:iCs/>
          <w:sz w:val="24"/>
          <w:szCs w:val="24"/>
          <w:lang w:eastAsia="es-ES"/>
        </w:rPr>
        <w:t xml:space="preserve">, la inclinación disminuye y se entra en una zona de </w:t>
      </w:r>
      <w:r w:rsidRPr="002800A0">
        <w:rPr>
          <w:rFonts w:ascii="Arial" w:eastAsia="Times New Roman" w:hAnsi="Arial" w:cs="Arial"/>
          <w:b/>
          <w:bCs/>
          <w:iCs/>
          <w:sz w:val="24"/>
          <w:szCs w:val="24"/>
          <w:lang w:eastAsia="es-ES"/>
        </w:rPr>
        <w:t>pastizales más suaves</w:t>
      </w:r>
      <w:r w:rsidRPr="002800A0">
        <w:rPr>
          <w:rFonts w:ascii="Arial" w:eastAsia="Times New Roman" w:hAnsi="Arial" w:cs="Arial"/>
          <w:iCs/>
          <w:sz w:val="24"/>
          <w:szCs w:val="24"/>
          <w:lang w:eastAsia="es-ES"/>
        </w:rPr>
        <w:t xml:space="preserve">, donde el descenso se vuelve más cómodo. Se continúa siempre en dirección </w:t>
      </w:r>
      <w:r w:rsidRPr="002800A0">
        <w:rPr>
          <w:rFonts w:ascii="Arial" w:eastAsia="Times New Roman" w:hAnsi="Arial" w:cs="Arial"/>
          <w:b/>
          <w:bCs/>
          <w:iCs/>
          <w:sz w:val="24"/>
          <w:szCs w:val="24"/>
          <w:lang w:eastAsia="es-ES"/>
        </w:rPr>
        <w:t>S–SE</w:t>
      </w:r>
      <w:r w:rsidRPr="002800A0">
        <w:rPr>
          <w:rFonts w:ascii="Arial" w:eastAsia="Times New Roman" w:hAnsi="Arial" w:cs="Arial"/>
          <w:iCs/>
          <w:sz w:val="24"/>
          <w:szCs w:val="24"/>
          <w:lang w:eastAsia="es-ES"/>
        </w:rPr>
        <w:t xml:space="preserve">, buscando el fondo del valle. En este tramo se aprecia claramente la confluencia del barranco principal y las ruinas del </w:t>
      </w:r>
      <w:r w:rsidRPr="002800A0">
        <w:rPr>
          <w:rFonts w:ascii="Arial" w:eastAsia="Times New Roman" w:hAnsi="Arial" w:cs="Arial"/>
          <w:b/>
          <w:bCs/>
          <w:iCs/>
          <w:sz w:val="24"/>
          <w:szCs w:val="24"/>
          <w:lang w:eastAsia="es-ES"/>
        </w:rPr>
        <w:t>refugio libre de Barrosa</w:t>
      </w:r>
      <w:r w:rsidRPr="002800A0">
        <w:rPr>
          <w:rFonts w:ascii="Arial" w:eastAsia="Times New Roman" w:hAnsi="Arial" w:cs="Arial"/>
          <w:iCs/>
          <w:sz w:val="24"/>
          <w:szCs w:val="24"/>
          <w:lang w:eastAsia="es-ES"/>
        </w:rPr>
        <w:t>, situadas en la margen derecha del valle.</w:t>
      </w:r>
    </w:p>
    <w:p w14:paraId="64FC035B" w14:textId="75BD4BA8" w:rsidR="002800A0" w:rsidRDefault="002800A0" w:rsidP="002800A0">
      <w:pPr>
        <w:spacing w:after="60" w:line="240" w:lineRule="auto"/>
        <w:jc w:val="both"/>
        <w:rPr>
          <w:rFonts w:ascii="Arial" w:eastAsia="Times New Roman" w:hAnsi="Arial" w:cs="Arial"/>
          <w:iCs/>
          <w:sz w:val="24"/>
          <w:szCs w:val="24"/>
          <w:lang w:eastAsia="es-ES"/>
        </w:rPr>
      </w:pPr>
      <w:r w:rsidRPr="002800A0">
        <w:rPr>
          <w:rFonts w:ascii="Arial" w:eastAsia="Times New Roman" w:hAnsi="Arial" w:cs="Arial"/>
          <w:iCs/>
          <w:sz w:val="24"/>
          <w:szCs w:val="24"/>
          <w:lang w:eastAsia="es-ES"/>
        </w:rPr>
        <w:t xml:space="preserve">Al alcanzar la cota aproximada de </w:t>
      </w:r>
      <w:r w:rsidRPr="002800A0">
        <w:rPr>
          <w:rFonts w:ascii="Arial" w:eastAsia="Times New Roman" w:hAnsi="Arial" w:cs="Arial"/>
          <w:b/>
          <w:bCs/>
          <w:iCs/>
          <w:sz w:val="24"/>
          <w:szCs w:val="24"/>
          <w:lang w:eastAsia="es-ES"/>
        </w:rPr>
        <w:t>2.000 m</w:t>
      </w:r>
      <w:r w:rsidRPr="002800A0">
        <w:rPr>
          <w:rFonts w:ascii="Arial" w:eastAsia="Times New Roman" w:hAnsi="Arial" w:cs="Arial"/>
          <w:iCs/>
          <w:sz w:val="24"/>
          <w:szCs w:val="24"/>
          <w:lang w:eastAsia="es-ES"/>
        </w:rPr>
        <w:t xml:space="preserve">, se llega ya al </w:t>
      </w:r>
      <w:r w:rsidRPr="002800A0">
        <w:rPr>
          <w:rFonts w:ascii="Arial" w:eastAsia="Times New Roman" w:hAnsi="Arial" w:cs="Arial"/>
          <w:b/>
          <w:bCs/>
          <w:iCs/>
          <w:sz w:val="24"/>
          <w:szCs w:val="24"/>
          <w:lang w:eastAsia="es-ES"/>
        </w:rPr>
        <w:t>fondo del Barranco de Barrosa</w:t>
      </w:r>
      <w:r w:rsidRPr="002800A0">
        <w:rPr>
          <w:rFonts w:ascii="Arial" w:eastAsia="Times New Roman" w:hAnsi="Arial" w:cs="Arial"/>
          <w:iCs/>
          <w:sz w:val="24"/>
          <w:szCs w:val="24"/>
          <w:lang w:eastAsia="es-ES"/>
        </w:rPr>
        <w:t xml:space="preserve">, muy cerca del refugio. Aquí se enlaza con el </w:t>
      </w:r>
      <w:r w:rsidRPr="002800A0">
        <w:rPr>
          <w:rFonts w:ascii="Arial" w:eastAsia="Times New Roman" w:hAnsi="Arial" w:cs="Arial"/>
          <w:b/>
          <w:bCs/>
          <w:iCs/>
          <w:sz w:val="24"/>
          <w:szCs w:val="24"/>
          <w:lang w:eastAsia="es-ES"/>
        </w:rPr>
        <w:t>sendero clásico del valle</w:t>
      </w:r>
      <w:r w:rsidRPr="002800A0">
        <w:rPr>
          <w:rFonts w:ascii="Arial" w:eastAsia="Times New Roman" w:hAnsi="Arial" w:cs="Arial"/>
          <w:iCs/>
          <w:sz w:val="24"/>
          <w:szCs w:val="24"/>
          <w:lang w:eastAsia="es-ES"/>
        </w:rPr>
        <w:t xml:space="preserve">, que discurre por la margen izquierda del barranco. El camino, ahora evidente y bien marcado, desciende entre praderas y tramos de senda hasta alcanzar el </w:t>
      </w:r>
      <w:r w:rsidRPr="002800A0">
        <w:rPr>
          <w:rFonts w:ascii="Arial" w:eastAsia="Times New Roman" w:hAnsi="Arial" w:cs="Arial"/>
          <w:b/>
          <w:bCs/>
          <w:iCs/>
          <w:sz w:val="24"/>
          <w:szCs w:val="24"/>
          <w:lang w:eastAsia="es-ES"/>
        </w:rPr>
        <w:t xml:space="preserve">pequeño </w:t>
      </w:r>
      <w:proofErr w:type="gramStart"/>
      <w:r w:rsidRPr="002800A0">
        <w:rPr>
          <w:rFonts w:ascii="Arial" w:eastAsia="Times New Roman" w:hAnsi="Arial" w:cs="Arial"/>
          <w:b/>
          <w:bCs/>
          <w:iCs/>
          <w:sz w:val="24"/>
          <w:szCs w:val="24"/>
          <w:lang w:eastAsia="es-ES"/>
        </w:rPr>
        <w:t>parking</w:t>
      </w:r>
      <w:proofErr w:type="gramEnd"/>
      <w:r w:rsidRPr="002800A0">
        <w:rPr>
          <w:rFonts w:ascii="Arial" w:eastAsia="Times New Roman" w:hAnsi="Arial" w:cs="Arial"/>
          <w:b/>
          <w:bCs/>
          <w:iCs/>
          <w:sz w:val="24"/>
          <w:szCs w:val="24"/>
          <w:lang w:eastAsia="es-ES"/>
        </w:rPr>
        <w:t xml:space="preserve"> del Barranco de Barrosa (1.550 m)</w:t>
      </w:r>
      <w:r w:rsidRPr="002800A0">
        <w:rPr>
          <w:rFonts w:ascii="Arial" w:eastAsia="Times New Roman" w:hAnsi="Arial" w:cs="Arial"/>
          <w:iCs/>
          <w:sz w:val="24"/>
          <w:szCs w:val="24"/>
          <w:lang w:eastAsia="es-ES"/>
        </w:rPr>
        <w:t>, punto final de la travesía.</w:t>
      </w:r>
    </w:p>
    <w:p w14:paraId="470EC93C" w14:textId="77777777" w:rsidR="00076148" w:rsidRPr="00076148" w:rsidRDefault="00076148" w:rsidP="002800A0">
      <w:pPr>
        <w:spacing w:after="60" w:line="240" w:lineRule="auto"/>
        <w:jc w:val="both"/>
        <w:rPr>
          <w:rFonts w:ascii="Arial" w:eastAsia="Times New Roman" w:hAnsi="Arial" w:cs="Arial"/>
          <w:iCs/>
          <w:sz w:val="4"/>
          <w:szCs w:val="4"/>
          <w:lang w:eastAsia="es-ES"/>
        </w:rPr>
      </w:pPr>
    </w:p>
    <w:p w14:paraId="7091F417" w14:textId="1F38F6B3" w:rsidR="0016232F" w:rsidRPr="002800A0" w:rsidRDefault="00C702D1" w:rsidP="00AF461E">
      <w:pPr>
        <w:spacing w:after="60" w:line="240" w:lineRule="auto"/>
        <w:jc w:val="both"/>
        <w:rPr>
          <w:rFonts w:ascii="Arial" w:hAnsi="Arial" w:cs="Arial"/>
          <w:b/>
          <w:bCs/>
          <w:sz w:val="28"/>
          <w:szCs w:val="28"/>
        </w:rPr>
      </w:pPr>
      <w:r w:rsidRPr="00AF461E">
        <w:rPr>
          <w:rFonts w:eastAsia="Times New Roman" w:cstheme="minorHAnsi"/>
          <w:iCs/>
          <w:sz w:val="28"/>
          <w:szCs w:val="28"/>
          <w:lang w:eastAsia="es-ES"/>
        </w:rPr>
        <w:t xml:space="preserve">                                               </w:t>
      </w:r>
      <w:r w:rsidRPr="002800A0">
        <w:rPr>
          <w:rFonts w:ascii="Arial" w:eastAsia="Times New Roman" w:hAnsi="Arial" w:cs="Arial"/>
          <w:b/>
          <w:bCs/>
          <w:iCs/>
          <w:sz w:val="28"/>
          <w:szCs w:val="28"/>
          <w:lang w:eastAsia="es-ES"/>
        </w:rPr>
        <w:t xml:space="preserve">M Ó V I </w:t>
      </w:r>
      <w:proofErr w:type="gramStart"/>
      <w:r w:rsidRPr="002800A0">
        <w:rPr>
          <w:rFonts w:ascii="Arial" w:eastAsia="Times New Roman" w:hAnsi="Arial" w:cs="Arial"/>
          <w:b/>
          <w:bCs/>
          <w:iCs/>
          <w:sz w:val="28"/>
          <w:szCs w:val="28"/>
          <w:lang w:eastAsia="es-ES"/>
        </w:rPr>
        <w:t>L  C</w:t>
      </w:r>
      <w:proofErr w:type="gramEnd"/>
      <w:r w:rsidRPr="002800A0">
        <w:rPr>
          <w:rFonts w:ascii="Arial" w:eastAsia="Times New Roman" w:hAnsi="Arial" w:cs="Arial"/>
          <w:b/>
          <w:bCs/>
          <w:iCs/>
          <w:sz w:val="28"/>
          <w:szCs w:val="28"/>
          <w:lang w:eastAsia="es-ES"/>
        </w:rPr>
        <w:t xml:space="preserve"> L U B   605 770 741</w:t>
      </w:r>
    </w:p>
    <w:sectPr w:rsidR="0016232F" w:rsidRPr="002800A0" w:rsidSect="00076148">
      <w:headerReference w:type="default" r:id="rId9"/>
      <w:pgSz w:w="11906" w:h="16838"/>
      <w:pgMar w:top="1418" w:right="1418" w:bottom="5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ADE40" w14:textId="77777777" w:rsidR="005068A8" w:rsidRDefault="005068A8" w:rsidP="009C4E1B">
      <w:pPr>
        <w:spacing w:after="0" w:line="240" w:lineRule="auto"/>
      </w:pPr>
      <w:r>
        <w:separator/>
      </w:r>
    </w:p>
  </w:endnote>
  <w:endnote w:type="continuationSeparator" w:id="0">
    <w:p w14:paraId="3230B6E2" w14:textId="77777777" w:rsidR="005068A8" w:rsidRDefault="005068A8" w:rsidP="009C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00B01" w14:textId="77777777" w:rsidR="005068A8" w:rsidRDefault="005068A8" w:rsidP="009C4E1B">
      <w:pPr>
        <w:spacing w:after="0" w:line="240" w:lineRule="auto"/>
      </w:pPr>
      <w:r>
        <w:separator/>
      </w:r>
    </w:p>
  </w:footnote>
  <w:footnote w:type="continuationSeparator" w:id="0">
    <w:p w14:paraId="58366E3B" w14:textId="77777777" w:rsidR="005068A8" w:rsidRDefault="005068A8" w:rsidP="009C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5F88E" w14:textId="30678A1E" w:rsidR="009C4E1B" w:rsidRPr="009C4E1B" w:rsidRDefault="00CC775E">
    <w:pPr>
      <w:pStyle w:val="Encabezado"/>
      <w:rPr>
        <w:rFonts w:ascii="Arial" w:hAnsi="Arial" w:cs="Arial"/>
        <w:b/>
        <w:sz w:val="24"/>
        <w:szCs w:val="24"/>
      </w:rPr>
    </w:pPr>
    <w:r>
      <w:rPr>
        <w:rFonts w:ascii="Arial" w:hAnsi="Arial" w:cs="Arial"/>
        <w:b/>
        <w:sz w:val="24"/>
        <w:szCs w:val="24"/>
      </w:rPr>
      <w:t xml:space="preserve">     </w:t>
    </w:r>
    <w:r w:rsidR="00867879">
      <w:rPr>
        <w:rFonts w:ascii="Arial" w:hAnsi="Arial" w:cs="Arial"/>
        <w:b/>
        <w:sz w:val="24"/>
        <w:szCs w:val="24"/>
      </w:rPr>
      <w:t>20</w:t>
    </w:r>
    <w:r w:rsidR="00BE42FE">
      <w:rPr>
        <w:rFonts w:ascii="Arial" w:hAnsi="Arial" w:cs="Arial"/>
        <w:b/>
        <w:sz w:val="24"/>
        <w:szCs w:val="24"/>
      </w:rPr>
      <w:t>2</w:t>
    </w:r>
    <w:r>
      <w:rPr>
        <w:rFonts w:ascii="Arial" w:hAnsi="Arial" w:cs="Arial"/>
        <w:b/>
        <w:sz w:val="24"/>
        <w:szCs w:val="24"/>
      </w:rPr>
      <w:t>7</w:t>
    </w:r>
    <w:r w:rsidR="00867879">
      <w:rPr>
        <w:rFonts w:ascii="Arial" w:hAnsi="Arial" w:cs="Arial"/>
        <w:b/>
        <w:sz w:val="24"/>
        <w:szCs w:val="24"/>
      </w:rPr>
      <w:t xml:space="preserve"> – 0</w:t>
    </w:r>
    <w:r>
      <w:rPr>
        <w:rFonts w:ascii="Arial" w:hAnsi="Arial" w:cs="Arial"/>
        <w:b/>
        <w:sz w:val="24"/>
        <w:szCs w:val="24"/>
      </w:rPr>
      <w:t>8</w:t>
    </w:r>
    <w:r w:rsidR="00867879">
      <w:rPr>
        <w:rFonts w:ascii="Arial" w:hAnsi="Arial" w:cs="Arial"/>
        <w:b/>
        <w:sz w:val="24"/>
        <w:szCs w:val="24"/>
      </w:rPr>
      <w:t xml:space="preserve"> - </w:t>
    </w:r>
    <w:r>
      <w:rPr>
        <w:rFonts w:ascii="Arial" w:hAnsi="Arial" w:cs="Arial"/>
        <w:b/>
        <w:sz w:val="24"/>
        <w:szCs w:val="24"/>
      </w:rPr>
      <w:t>0</w:t>
    </w:r>
    <w:r w:rsidR="00076148">
      <w:rPr>
        <w:rFonts w:ascii="Arial" w:hAnsi="Arial" w:cs="Arial"/>
        <w:b/>
        <w:sz w:val="24"/>
        <w:szCs w:val="24"/>
      </w:rPr>
      <w:t>2</w:t>
    </w:r>
  </w:p>
  <w:p w14:paraId="7B7D652E" w14:textId="77777777" w:rsidR="009C4E1B" w:rsidRDefault="009C4E1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6E"/>
    <w:rsid w:val="00050E0F"/>
    <w:rsid w:val="00076148"/>
    <w:rsid w:val="000C26AA"/>
    <w:rsid w:val="000C76AF"/>
    <w:rsid w:val="000F261E"/>
    <w:rsid w:val="0016232F"/>
    <w:rsid w:val="0016723D"/>
    <w:rsid w:val="00244301"/>
    <w:rsid w:val="0024558E"/>
    <w:rsid w:val="00252629"/>
    <w:rsid w:val="00252A05"/>
    <w:rsid w:val="002800A0"/>
    <w:rsid w:val="002A47A0"/>
    <w:rsid w:val="002F18FE"/>
    <w:rsid w:val="00441163"/>
    <w:rsid w:val="004B11FA"/>
    <w:rsid w:val="005068A8"/>
    <w:rsid w:val="005659B4"/>
    <w:rsid w:val="00632630"/>
    <w:rsid w:val="00644F4D"/>
    <w:rsid w:val="00677726"/>
    <w:rsid w:val="007F1D1D"/>
    <w:rsid w:val="00823F03"/>
    <w:rsid w:val="00867879"/>
    <w:rsid w:val="008D336E"/>
    <w:rsid w:val="00982A29"/>
    <w:rsid w:val="009A557C"/>
    <w:rsid w:val="009B59CF"/>
    <w:rsid w:val="009C4E1B"/>
    <w:rsid w:val="00AF461E"/>
    <w:rsid w:val="00B148CD"/>
    <w:rsid w:val="00B276B5"/>
    <w:rsid w:val="00BE42FE"/>
    <w:rsid w:val="00C64CCD"/>
    <w:rsid w:val="00C702D1"/>
    <w:rsid w:val="00CC4FBB"/>
    <w:rsid w:val="00CC775E"/>
    <w:rsid w:val="00D01E8D"/>
    <w:rsid w:val="00D07E41"/>
    <w:rsid w:val="00D4245F"/>
    <w:rsid w:val="00D9141F"/>
    <w:rsid w:val="00FB5B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91547"/>
  <w15:chartTrackingRefBased/>
  <w15:docId w15:val="{4FD32EF8-5746-407B-A814-87CDD5BF3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AF46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unhideWhenUsed/>
    <w:qFormat/>
    <w:rsid w:val="00CC4FBB"/>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C64CCD"/>
  </w:style>
  <w:style w:type="character" w:styleId="nfasis">
    <w:name w:val="Emphasis"/>
    <w:basedOn w:val="Fuentedeprrafopredeter"/>
    <w:uiPriority w:val="20"/>
    <w:qFormat/>
    <w:rsid w:val="009B59CF"/>
    <w:rPr>
      <w:i/>
      <w:iCs/>
    </w:rPr>
  </w:style>
  <w:style w:type="character" w:customStyle="1" w:styleId="Ttulo3Car">
    <w:name w:val="Título 3 Car"/>
    <w:basedOn w:val="Fuentedeprrafopredeter"/>
    <w:link w:val="Ttulo3"/>
    <w:uiPriority w:val="9"/>
    <w:rsid w:val="00CC4FBB"/>
    <w:rPr>
      <w:rFonts w:ascii="Times New Roman" w:eastAsia="Times New Roman" w:hAnsi="Times New Roman" w:cs="Times New Roman"/>
      <w:b/>
      <w:bCs/>
      <w:sz w:val="27"/>
      <w:szCs w:val="27"/>
      <w:lang w:eastAsia="es-ES"/>
    </w:rPr>
  </w:style>
  <w:style w:type="paragraph" w:styleId="NormalWeb">
    <w:name w:val="Normal (Web)"/>
    <w:basedOn w:val="Normal"/>
    <w:uiPriority w:val="99"/>
    <w:unhideWhenUsed/>
    <w:rsid w:val="00CC4FB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9C4E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C4E1B"/>
  </w:style>
  <w:style w:type="paragraph" w:styleId="Piedepgina">
    <w:name w:val="footer"/>
    <w:basedOn w:val="Normal"/>
    <w:link w:val="PiedepginaCar"/>
    <w:uiPriority w:val="99"/>
    <w:unhideWhenUsed/>
    <w:rsid w:val="009C4E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C4E1B"/>
  </w:style>
  <w:style w:type="character" w:customStyle="1" w:styleId="Ttulo2Car">
    <w:name w:val="Título 2 Car"/>
    <w:basedOn w:val="Fuentedeprrafopredeter"/>
    <w:link w:val="Ttulo2"/>
    <w:uiPriority w:val="9"/>
    <w:semiHidden/>
    <w:rsid w:val="00AF461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558948">
      <w:bodyDiv w:val="1"/>
      <w:marLeft w:val="0"/>
      <w:marRight w:val="0"/>
      <w:marTop w:val="0"/>
      <w:marBottom w:val="0"/>
      <w:divBdr>
        <w:top w:val="none" w:sz="0" w:space="0" w:color="auto"/>
        <w:left w:val="none" w:sz="0" w:space="0" w:color="auto"/>
        <w:bottom w:val="none" w:sz="0" w:space="0" w:color="auto"/>
        <w:right w:val="none" w:sz="0" w:space="0" w:color="auto"/>
      </w:divBdr>
      <w:divsChild>
        <w:div w:id="1244141844">
          <w:marLeft w:val="0"/>
          <w:marRight w:val="0"/>
          <w:marTop w:val="0"/>
          <w:marBottom w:val="0"/>
          <w:divBdr>
            <w:top w:val="none" w:sz="0" w:space="0" w:color="auto"/>
            <w:left w:val="none" w:sz="0" w:space="0" w:color="auto"/>
            <w:bottom w:val="none" w:sz="0" w:space="0" w:color="auto"/>
            <w:right w:val="none" w:sz="0" w:space="0" w:color="auto"/>
          </w:divBdr>
        </w:div>
      </w:divsChild>
    </w:div>
    <w:div w:id="1061946751">
      <w:bodyDiv w:val="1"/>
      <w:marLeft w:val="0"/>
      <w:marRight w:val="0"/>
      <w:marTop w:val="0"/>
      <w:marBottom w:val="0"/>
      <w:divBdr>
        <w:top w:val="none" w:sz="0" w:space="0" w:color="auto"/>
        <w:left w:val="none" w:sz="0" w:space="0" w:color="auto"/>
        <w:bottom w:val="none" w:sz="0" w:space="0" w:color="auto"/>
        <w:right w:val="none" w:sz="0" w:space="0" w:color="auto"/>
      </w:divBdr>
      <w:divsChild>
        <w:div w:id="346105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49D5F-83BC-46AC-B4D3-365D9837B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Pages>
  <Words>563</Words>
  <Characters>2832</Characters>
  <Application>Microsoft Office Word</Application>
  <DocSecurity>0</DocSecurity>
  <Lines>56</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Joserra Romaña</dc:creator>
  <cp:keywords/>
  <dc:description/>
  <cp:lastModifiedBy>Joserra Romaña</cp:lastModifiedBy>
  <cp:revision>26</cp:revision>
  <dcterms:created xsi:type="dcterms:W3CDTF">2015-05-22T19:26:00Z</dcterms:created>
  <dcterms:modified xsi:type="dcterms:W3CDTF">2026-08-14T18:49:00Z</dcterms:modified>
</cp:coreProperties>
</file>