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2182471C" w:rsidR="00EB6C3F" w:rsidRPr="00E60F61" w:rsidRDefault="0043400A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70D9CAC9">
            <wp:simplePos x="0" y="0"/>
            <wp:positionH relativeFrom="margin">
              <wp:posOffset>3752215</wp:posOffset>
            </wp:positionH>
            <wp:positionV relativeFrom="paragraph">
              <wp:posOffset>294640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743"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128187CB">
            <wp:simplePos x="0" y="0"/>
            <wp:positionH relativeFrom="column">
              <wp:posOffset>-652145</wp:posOffset>
            </wp:positionH>
            <wp:positionV relativeFrom="paragraph">
              <wp:posOffset>-226695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27ABA">
        <w:rPr>
          <w:rFonts w:ascii="Arial" w:hAnsi="Arial" w:cs="Arial"/>
          <w:b/>
          <w:sz w:val="24"/>
          <w:szCs w:val="24"/>
        </w:rPr>
        <w:t>Menagarai</w:t>
      </w:r>
      <w:proofErr w:type="spellEnd"/>
      <w:r w:rsidR="00C27ABA">
        <w:rPr>
          <w:rFonts w:ascii="Arial" w:hAnsi="Arial" w:cs="Arial"/>
          <w:b/>
          <w:sz w:val="24"/>
          <w:szCs w:val="24"/>
        </w:rPr>
        <w:t xml:space="preserve"> - Amurrio</w:t>
      </w:r>
      <w:r w:rsidR="00EF5A2F">
        <w:rPr>
          <w:rFonts w:ascii="Arial" w:hAnsi="Arial" w:cs="Arial"/>
          <w:b/>
          <w:sz w:val="24"/>
          <w:szCs w:val="24"/>
        </w:rPr>
        <w:t xml:space="preserve">:  </w:t>
      </w:r>
      <w:proofErr w:type="spellStart"/>
      <w:r w:rsidR="00C27ABA">
        <w:rPr>
          <w:rFonts w:ascii="Arial" w:hAnsi="Arial" w:cs="Arial"/>
          <w:b/>
          <w:sz w:val="24"/>
          <w:szCs w:val="24"/>
        </w:rPr>
        <w:t>Peregaña</w:t>
      </w:r>
      <w:proofErr w:type="spellEnd"/>
      <w:r w:rsidR="00EF5A2F">
        <w:rPr>
          <w:rFonts w:ascii="Arial" w:hAnsi="Arial" w:cs="Arial"/>
          <w:b/>
          <w:sz w:val="24"/>
          <w:szCs w:val="24"/>
        </w:rPr>
        <w:t xml:space="preserve"> (</w:t>
      </w:r>
      <w:r w:rsidR="00C27ABA">
        <w:rPr>
          <w:rFonts w:ascii="Arial" w:hAnsi="Arial" w:cs="Arial"/>
          <w:b/>
          <w:sz w:val="24"/>
          <w:szCs w:val="24"/>
        </w:rPr>
        <w:t>628</w:t>
      </w:r>
      <w:r w:rsidR="00EF5A2F">
        <w:rPr>
          <w:rFonts w:ascii="Arial" w:hAnsi="Arial" w:cs="Arial"/>
          <w:b/>
          <w:sz w:val="24"/>
          <w:szCs w:val="24"/>
        </w:rPr>
        <w:t xml:space="preserve"> m) – </w:t>
      </w:r>
      <w:proofErr w:type="spellStart"/>
      <w:r w:rsidR="00C27ABA">
        <w:rPr>
          <w:rFonts w:ascii="Arial" w:hAnsi="Arial" w:cs="Arial"/>
          <w:b/>
          <w:sz w:val="24"/>
          <w:szCs w:val="24"/>
        </w:rPr>
        <w:t>Eskorieta</w:t>
      </w:r>
      <w:proofErr w:type="spellEnd"/>
      <w:r w:rsidR="00C27ABA">
        <w:rPr>
          <w:rFonts w:ascii="Arial" w:hAnsi="Arial" w:cs="Arial"/>
          <w:b/>
          <w:sz w:val="24"/>
          <w:szCs w:val="24"/>
        </w:rPr>
        <w:t xml:space="preserve"> / </w:t>
      </w:r>
      <w:proofErr w:type="spellStart"/>
      <w:r w:rsidR="00C27ABA">
        <w:rPr>
          <w:rFonts w:ascii="Arial" w:hAnsi="Arial" w:cs="Arial"/>
          <w:b/>
          <w:sz w:val="24"/>
          <w:szCs w:val="24"/>
        </w:rPr>
        <w:t>Ungila</w:t>
      </w:r>
      <w:proofErr w:type="spellEnd"/>
      <w:r w:rsidR="00EF5A2F">
        <w:rPr>
          <w:rFonts w:ascii="Arial" w:hAnsi="Arial" w:cs="Arial"/>
          <w:b/>
          <w:sz w:val="24"/>
          <w:szCs w:val="24"/>
        </w:rPr>
        <w:t xml:space="preserve"> (</w:t>
      </w:r>
      <w:r w:rsidR="00C27ABA">
        <w:rPr>
          <w:rFonts w:ascii="Arial" w:hAnsi="Arial" w:cs="Arial"/>
          <w:b/>
          <w:sz w:val="24"/>
          <w:szCs w:val="24"/>
        </w:rPr>
        <w:t>642</w:t>
      </w:r>
      <w:r w:rsidR="00EF5A2F">
        <w:rPr>
          <w:rFonts w:ascii="Arial" w:hAnsi="Arial" w:cs="Arial"/>
          <w:b/>
          <w:sz w:val="24"/>
          <w:szCs w:val="24"/>
        </w:rPr>
        <w:t xml:space="preserve"> m) – </w:t>
      </w:r>
      <w:r w:rsidR="00C27ABA">
        <w:rPr>
          <w:rFonts w:ascii="Arial" w:hAnsi="Arial" w:cs="Arial"/>
          <w:b/>
          <w:sz w:val="24"/>
          <w:szCs w:val="24"/>
        </w:rPr>
        <w:t>Babio</w:t>
      </w:r>
      <w:r w:rsidR="00EF5A2F">
        <w:rPr>
          <w:rFonts w:ascii="Arial" w:hAnsi="Arial" w:cs="Arial"/>
          <w:b/>
          <w:sz w:val="24"/>
          <w:szCs w:val="24"/>
        </w:rPr>
        <w:t xml:space="preserve"> (</w:t>
      </w:r>
      <w:r w:rsidR="00C27ABA">
        <w:rPr>
          <w:rFonts w:ascii="Arial" w:hAnsi="Arial" w:cs="Arial"/>
          <w:b/>
          <w:sz w:val="24"/>
          <w:szCs w:val="24"/>
        </w:rPr>
        <w:t>583</w:t>
      </w:r>
      <w:r w:rsidR="00EF5A2F">
        <w:rPr>
          <w:rFonts w:ascii="Arial" w:hAnsi="Arial" w:cs="Arial"/>
          <w:b/>
          <w:sz w:val="24"/>
          <w:szCs w:val="24"/>
        </w:rPr>
        <w:t xml:space="preserve"> m) </w:t>
      </w:r>
    </w:p>
    <w:p w14:paraId="28728F3F" w14:textId="49856ED9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EF5A2F">
        <w:rPr>
          <w:rFonts w:ascii="Arial" w:hAnsi="Arial" w:cs="Arial"/>
          <w:b/>
          <w:color w:val="000000"/>
          <w:sz w:val="24"/>
          <w:szCs w:val="24"/>
        </w:rPr>
        <w:t>2</w:t>
      </w:r>
      <w:r w:rsidR="00C27ABA">
        <w:rPr>
          <w:rFonts w:ascii="Arial" w:hAnsi="Arial" w:cs="Arial"/>
          <w:b/>
          <w:color w:val="000000"/>
          <w:sz w:val="24"/>
          <w:szCs w:val="24"/>
        </w:rPr>
        <w:t>1</w:t>
      </w:r>
      <w:r w:rsidR="00AE27B0">
        <w:rPr>
          <w:rFonts w:ascii="Arial" w:hAnsi="Arial" w:cs="Arial"/>
          <w:b/>
          <w:color w:val="000000"/>
          <w:sz w:val="24"/>
          <w:szCs w:val="24"/>
        </w:rPr>
        <w:t>,</w:t>
      </w:r>
      <w:r w:rsidR="00F24FC9">
        <w:rPr>
          <w:rFonts w:ascii="Arial" w:hAnsi="Arial" w:cs="Arial"/>
          <w:b/>
          <w:color w:val="000000"/>
          <w:sz w:val="24"/>
          <w:szCs w:val="24"/>
        </w:rPr>
        <w:t>3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719507DF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C27ABA">
        <w:rPr>
          <w:rFonts w:ascii="Arial" w:hAnsi="Arial" w:cs="Arial"/>
          <w:b/>
          <w:color w:val="000000"/>
        </w:rPr>
        <w:t>6</w:t>
      </w:r>
      <w:r w:rsidR="00AE27B0">
        <w:rPr>
          <w:rFonts w:ascii="Arial" w:hAnsi="Arial" w:cs="Arial"/>
          <w:b/>
          <w:color w:val="000000"/>
        </w:rPr>
        <w:t>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54ACA9CB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EF5A2F">
        <w:rPr>
          <w:rFonts w:ascii="Arial" w:hAnsi="Arial" w:cs="Arial"/>
          <w:b/>
          <w:color w:val="000000"/>
        </w:rPr>
        <w:t>96</w:t>
      </w:r>
      <w:r w:rsidR="006E7864">
        <w:rPr>
          <w:rFonts w:ascii="Arial" w:hAnsi="Arial" w:cs="Arial"/>
          <w:b/>
          <w:color w:val="000000"/>
        </w:rPr>
        <w:t>4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4CDA958A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43400A">
        <w:rPr>
          <w:rFonts w:ascii="Arial" w:hAnsi="Arial" w:cs="Arial"/>
          <w:b/>
        </w:rPr>
        <w:t>97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69717CAC" w14:textId="77777777" w:rsidR="0043400A" w:rsidRPr="0043400A" w:rsidRDefault="0043400A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195D3B3F" w14:textId="238E9EFA" w:rsidR="00C27ABA" w:rsidRPr="0043400A" w:rsidRDefault="00C27ABA" w:rsidP="00C27ABA">
      <w:pPr>
        <w:jc w:val="both"/>
        <w:rPr>
          <w:rFonts w:ascii="Arial" w:hAnsi="Arial" w:cs="Arial"/>
          <w:sz w:val="24"/>
          <w:szCs w:val="24"/>
        </w:rPr>
      </w:pPr>
      <w:r w:rsidRPr="0043400A">
        <w:rPr>
          <w:rFonts w:ascii="Arial" w:hAnsi="Arial" w:cs="Arial"/>
          <w:b/>
          <w:bCs/>
          <w:sz w:val="24"/>
          <w:szCs w:val="24"/>
          <w:u w:val="single"/>
        </w:rPr>
        <w:t>Descripción</w:t>
      </w:r>
      <w:r w:rsidRPr="0043400A">
        <w:rPr>
          <w:rFonts w:ascii="Arial" w:hAnsi="Arial" w:cs="Arial"/>
          <w:sz w:val="24"/>
          <w:szCs w:val="24"/>
        </w:rPr>
        <w:t xml:space="preserve">: La travesía entre </w:t>
      </w:r>
      <w:proofErr w:type="spellStart"/>
      <w:r w:rsidRPr="0043400A">
        <w:rPr>
          <w:rFonts w:ascii="Arial" w:hAnsi="Arial" w:cs="Arial"/>
          <w:b/>
          <w:bCs/>
          <w:sz w:val="24"/>
          <w:szCs w:val="24"/>
        </w:rPr>
        <w:t>Menagara</w:t>
      </w:r>
      <w:r w:rsidR="00D453CC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43400A">
        <w:rPr>
          <w:rFonts w:ascii="Arial" w:hAnsi="Arial" w:cs="Arial"/>
          <w:b/>
          <w:bCs/>
          <w:sz w:val="24"/>
          <w:szCs w:val="24"/>
        </w:rPr>
        <w:t xml:space="preserve"> y Amurrio</w:t>
      </w:r>
      <w:r w:rsidRPr="0043400A">
        <w:rPr>
          <w:rFonts w:ascii="Arial" w:hAnsi="Arial" w:cs="Arial"/>
          <w:sz w:val="24"/>
          <w:szCs w:val="24"/>
        </w:rPr>
        <w:t xml:space="preserve"> recorre íntegramente el cordal occidental del valle de Ayala, enlazando las cimas de </w:t>
      </w:r>
      <w:proofErr w:type="spellStart"/>
      <w:r w:rsidRPr="0043400A">
        <w:rPr>
          <w:rFonts w:ascii="Arial" w:hAnsi="Arial" w:cs="Arial"/>
          <w:b/>
          <w:bCs/>
          <w:sz w:val="24"/>
          <w:szCs w:val="24"/>
        </w:rPr>
        <w:t>Peregaña</w:t>
      </w:r>
      <w:proofErr w:type="spellEnd"/>
      <w:r w:rsidRPr="004340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400A">
        <w:rPr>
          <w:rFonts w:ascii="Arial" w:hAnsi="Arial" w:cs="Arial"/>
          <w:b/>
          <w:bCs/>
          <w:sz w:val="24"/>
          <w:szCs w:val="24"/>
        </w:rPr>
        <w:t>Eskoritas</w:t>
      </w:r>
      <w:proofErr w:type="spellEnd"/>
      <w:r w:rsidRPr="0043400A">
        <w:rPr>
          <w:rFonts w:ascii="Arial" w:hAnsi="Arial" w:cs="Arial"/>
          <w:sz w:val="24"/>
          <w:szCs w:val="24"/>
        </w:rPr>
        <w:t xml:space="preserve"> y </w:t>
      </w:r>
      <w:r w:rsidRPr="0043400A">
        <w:rPr>
          <w:rFonts w:ascii="Arial" w:hAnsi="Arial" w:cs="Arial"/>
          <w:b/>
          <w:bCs/>
          <w:sz w:val="24"/>
          <w:szCs w:val="24"/>
        </w:rPr>
        <w:t>Babio</w:t>
      </w:r>
      <w:r w:rsidRPr="0043400A">
        <w:rPr>
          <w:rFonts w:ascii="Arial" w:hAnsi="Arial" w:cs="Arial"/>
          <w:sz w:val="24"/>
          <w:szCs w:val="24"/>
        </w:rPr>
        <w:t xml:space="preserve">, tres elevaciones modestas pero muy panorámicas que forman una línea continua entre los valles de Ayala y Orduña. Se trata de una ruta </w:t>
      </w:r>
      <w:r w:rsidRPr="0043400A">
        <w:rPr>
          <w:rFonts w:ascii="Arial" w:hAnsi="Arial" w:cs="Arial"/>
          <w:b/>
          <w:bCs/>
          <w:sz w:val="24"/>
          <w:szCs w:val="24"/>
        </w:rPr>
        <w:t>larga y física</w:t>
      </w:r>
      <w:r w:rsidRPr="0043400A">
        <w:rPr>
          <w:rFonts w:ascii="Arial" w:hAnsi="Arial" w:cs="Arial"/>
          <w:sz w:val="24"/>
          <w:szCs w:val="24"/>
        </w:rPr>
        <w:t>, sin dificultades técnicas, que combina pistas forestales, senderos de cordal y un ascenso final más rocoso al Babio, montaña emblemática sobre Amurrio.</w:t>
      </w:r>
    </w:p>
    <w:p w14:paraId="28B6947D" w14:textId="77777777" w:rsidR="00C27ABA" w:rsidRPr="0043400A" w:rsidRDefault="00C27ABA" w:rsidP="00C27ABA">
      <w:pPr>
        <w:jc w:val="both"/>
        <w:rPr>
          <w:rFonts w:ascii="Arial" w:hAnsi="Arial" w:cs="Arial"/>
          <w:sz w:val="24"/>
          <w:szCs w:val="24"/>
        </w:rPr>
      </w:pPr>
      <w:r w:rsidRPr="0043400A">
        <w:rPr>
          <w:rFonts w:ascii="Arial" w:hAnsi="Arial" w:cs="Arial"/>
          <w:sz w:val="24"/>
          <w:szCs w:val="24"/>
        </w:rPr>
        <w:t xml:space="preserve">El recorrido ofrece una visión completa del paisaje ayalés: prados, caseríos, lomas herbosas y amplias vistas hacia </w:t>
      </w:r>
      <w:r w:rsidRPr="0043400A">
        <w:rPr>
          <w:rFonts w:ascii="Arial" w:hAnsi="Arial" w:cs="Arial"/>
          <w:b/>
          <w:bCs/>
          <w:sz w:val="24"/>
          <w:szCs w:val="24"/>
        </w:rPr>
        <w:t>Sierra Salvada</w:t>
      </w:r>
      <w:r w:rsidRPr="004340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400A">
        <w:rPr>
          <w:rFonts w:ascii="Arial" w:hAnsi="Arial" w:cs="Arial"/>
          <w:b/>
          <w:bCs/>
          <w:sz w:val="24"/>
          <w:szCs w:val="24"/>
        </w:rPr>
        <w:t>Gorobel</w:t>
      </w:r>
      <w:proofErr w:type="spellEnd"/>
      <w:r w:rsidRPr="0043400A">
        <w:rPr>
          <w:rFonts w:ascii="Arial" w:hAnsi="Arial" w:cs="Arial"/>
          <w:sz w:val="24"/>
          <w:szCs w:val="24"/>
        </w:rPr>
        <w:t>, el valle de Orduña y la cuenca de Amurrio. La bajada final hacia la localidad es cómoda y evidente, convirtiendo esta travesía en una opción ideal para grupos acostumbrados a distancias largas y desniveles moderados.</w:t>
      </w:r>
    </w:p>
    <w:p w14:paraId="7F6B4683" w14:textId="0969600A" w:rsidR="00C27ABA" w:rsidRPr="0043400A" w:rsidRDefault="00C27ABA" w:rsidP="00C27ABA">
      <w:pPr>
        <w:jc w:val="both"/>
        <w:rPr>
          <w:rFonts w:ascii="Arial" w:hAnsi="Arial" w:cs="Arial"/>
          <w:sz w:val="24"/>
          <w:szCs w:val="24"/>
        </w:rPr>
      </w:pPr>
      <w:r w:rsidRPr="0043400A">
        <w:rPr>
          <w:rFonts w:ascii="Arial" w:hAnsi="Arial" w:cs="Arial"/>
          <w:b/>
          <w:bCs/>
          <w:sz w:val="24"/>
          <w:szCs w:val="24"/>
          <w:u w:val="single"/>
        </w:rPr>
        <w:t>Itinerario</w:t>
      </w:r>
      <w:r w:rsidRPr="0043400A">
        <w:rPr>
          <w:rFonts w:ascii="Arial" w:hAnsi="Arial" w:cs="Arial"/>
          <w:sz w:val="24"/>
          <w:szCs w:val="24"/>
        </w:rPr>
        <w:t xml:space="preserve">: La ruta parte del núcleo de </w:t>
      </w:r>
      <w:proofErr w:type="spellStart"/>
      <w:r w:rsidRPr="0043400A">
        <w:rPr>
          <w:rFonts w:ascii="Arial" w:hAnsi="Arial" w:cs="Arial"/>
          <w:b/>
          <w:bCs/>
          <w:sz w:val="24"/>
          <w:szCs w:val="24"/>
        </w:rPr>
        <w:t>Menagara</w:t>
      </w:r>
      <w:r w:rsidR="00D453CC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43400A">
        <w:rPr>
          <w:rFonts w:ascii="Arial" w:hAnsi="Arial" w:cs="Arial"/>
          <w:b/>
          <w:bCs/>
          <w:sz w:val="24"/>
          <w:szCs w:val="24"/>
        </w:rPr>
        <w:t xml:space="preserve"> (305 m)</w:t>
      </w:r>
      <w:r w:rsidRPr="0043400A">
        <w:rPr>
          <w:rFonts w:ascii="Arial" w:hAnsi="Arial" w:cs="Arial"/>
          <w:sz w:val="24"/>
          <w:szCs w:val="24"/>
        </w:rPr>
        <w:t xml:space="preserve">, tomando el camino que asciende hacia el </w:t>
      </w:r>
      <w:r w:rsidRPr="0043400A">
        <w:rPr>
          <w:rFonts w:ascii="Arial" w:hAnsi="Arial" w:cs="Arial"/>
          <w:b/>
          <w:bCs/>
          <w:sz w:val="24"/>
          <w:szCs w:val="24"/>
        </w:rPr>
        <w:t>sur</w:t>
      </w:r>
      <w:r w:rsidRPr="0043400A">
        <w:rPr>
          <w:rFonts w:ascii="Arial" w:hAnsi="Arial" w:cs="Arial"/>
          <w:sz w:val="24"/>
          <w:szCs w:val="24"/>
        </w:rPr>
        <w:t xml:space="preserve"> por pista cementada entre caseríos. Tras dejar atrás las últimas viviendas, la pista se convierte en camino ancho que gana altura de forma progresiva entre prados y pequeñas manchas de pinar. El sendero, siempre evidente, se dirige hacia el cordal que separa los valles de Ayala y Orduña.</w:t>
      </w:r>
    </w:p>
    <w:p w14:paraId="517D1E41" w14:textId="77777777" w:rsidR="00C27ABA" w:rsidRPr="0043400A" w:rsidRDefault="00C27ABA" w:rsidP="00C27ABA">
      <w:pPr>
        <w:jc w:val="both"/>
        <w:rPr>
          <w:rFonts w:ascii="Arial" w:hAnsi="Arial" w:cs="Arial"/>
          <w:sz w:val="24"/>
          <w:szCs w:val="24"/>
        </w:rPr>
      </w:pPr>
      <w:r w:rsidRPr="0043400A">
        <w:rPr>
          <w:rFonts w:ascii="Arial" w:hAnsi="Arial" w:cs="Arial"/>
          <w:sz w:val="24"/>
          <w:szCs w:val="24"/>
        </w:rPr>
        <w:t xml:space="preserve">Al alcanzar el collado previo, se toma el sendero que asciende hacia la </w:t>
      </w:r>
      <w:r w:rsidRPr="0043400A">
        <w:rPr>
          <w:rFonts w:ascii="Arial" w:hAnsi="Arial" w:cs="Arial"/>
          <w:b/>
          <w:bCs/>
          <w:sz w:val="24"/>
          <w:szCs w:val="24"/>
        </w:rPr>
        <w:t xml:space="preserve">cima de </w:t>
      </w:r>
      <w:proofErr w:type="spellStart"/>
      <w:r w:rsidRPr="0043400A">
        <w:rPr>
          <w:rFonts w:ascii="Arial" w:hAnsi="Arial" w:cs="Arial"/>
          <w:b/>
          <w:bCs/>
          <w:sz w:val="24"/>
          <w:szCs w:val="24"/>
        </w:rPr>
        <w:t>Peregaña</w:t>
      </w:r>
      <w:proofErr w:type="spellEnd"/>
      <w:r w:rsidRPr="0043400A">
        <w:rPr>
          <w:rFonts w:ascii="Arial" w:hAnsi="Arial" w:cs="Arial"/>
          <w:b/>
          <w:bCs/>
          <w:sz w:val="24"/>
          <w:szCs w:val="24"/>
        </w:rPr>
        <w:t xml:space="preserve"> (682 m)</w:t>
      </w:r>
      <w:r w:rsidRPr="0043400A">
        <w:rPr>
          <w:rFonts w:ascii="Arial" w:hAnsi="Arial" w:cs="Arial"/>
          <w:sz w:val="24"/>
          <w:szCs w:val="24"/>
        </w:rPr>
        <w:t xml:space="preserve">, modesta pero bien situada sobre el valle. Desde la cumbre, el cordal continúa hacia el </w:t>
      </w:r>
      <w:r w:rsidRPr="0043400A">
        <w:rPr>
          <w:rFonts w:ascii="Arial" w:hAnsi="Arial" w:cs="Arial"/>
          <w:b/>
          <w:bCs/>
          <w:sz w:val="24"/>
          <w:szCs w:val="24"/>
        </w:rPr>
        <w:t>este</w:t>
      </w:r>
      <w:r w:rsidRPr="0043400A">
        <w:rPr>
          <w:rFonts w:ascii="Arial" w:hAnsi="Arial" w:cs="Arial"/>
          <w:sz w:val="24"/>
          <w:szCs w:val="24"/>
        </w:rPr>
        <w:t>, siguiendo un sendero claro que avanza entre boj y pinar bajo, con pequeñas ondulaciones, pero sin pérdida posible.</w:t>
      </w:r>
    </w:p>
    <w:p w14:paraId="47FE7775" w14:textId="77777777" w:rsidR="00C27ABA" w:rsidRPr="0043400A" w:rsidRDefault="00C27ABA" w:rsidP="00C27ABA">
      <w:pPr>
        <w:jc w:val="both"/>
        <w:rPr>
          <w:rFonts w:ascii="Arial" w:hAnsi="Arial" w:cs="Arial"/>
          <w:sz w:val="24"/>
          <w:szCs w:val="24"/>
        </w:rPr>
      </w:pPr>
      <w:r w:rsidRPr="0043400A">
        <w:rPr>
          <w:rFonts w:ascii="Arial" w:hAnsi="Arial" w:cs="Arial"/>
          <w:sz w:val="24"/>
          <w:szCs w:val="24"/>
        </w:rPr>
        <w:t xml:space="preserve">El camino se dirige hacia la siguiente elevación, </w:t>
      </w:r>
      <w:proofErr w:type="spellStart"/>
      <w:r w:rsidRPr="0043400A">
        <w:rPr>
          <w:rFonts w:ascii="Arial" w:hAnsi="Arial" w:cs="Arial"/>
          <w:b/>
          <w:bCs/>
          <w:sz w:val="24"/>
          <w:szCs w:val="24"/>
        </w:rPr>
        <w:t>Eskoritas</w:t>
      </w:r>
      <w:proofErr w:type="spellEnd"/>
      <w:r w:rsidRPr="0043400A">
        <w:rPr>
          <w:rFonts w:ascii="Arial" w:hAnsi="Arial" w:cs="Arial"/>
          <w:b/>
          <w:bCs/>
          <w:sz w:val="24"/>
          <w:szCs w:val="24"/>
        </w:rPr>
        <w:t xml:space="preserve"> (735 m)</w:t>
      </w:r>
      <w:r w:rsidRPr="0043400A">
        <w:rPr>
          <w:rFonts w:ascii="Arial" w:hAnsi="Arial" w:cs="Arial"/>
          <w:sz w:val="24"/>
          <w:szCs w:val="24"/>
        </w:rPr>
        <w:t xml:space="preserve">, a la que se accede por su loma occidental. La cima es un punto despejado con amplias vistas hacia Sierra Salvada y el valle de Ayala. El cordal prosigue hacia el </w:t>
      </w:r>
      <w:r w:rsidRPr="0043400A">
        <w:rPr>
          <w:rFonts w:ascii="Arial" w:hAnsi="Arial" w:cs="Arial"/>
          <w:b/>
          <w:bCs/>
          <w:sz w:val="24"/>
          <w:szCs w:val="24"/>
        </w:rPr>
        <w:t>este</w:t>
      </w:r>
      <w:r w:rsidRPr="0043400A">
        <w:rPr>
          <w:rFonts w:ascii="Arial" w:hAnsi="Arial" w:cs="Arial"/>
          <w:sz w:val="24"/>
          <w:szCs w:val="24"/>
        </w:rPr>
        <w:t xml:space="preserve">, descendiendo ligeramente antes de iniciar la subida final hacia el </w:t>
      </w:r>
      <w:r w:rsidRPr="0043400A">
        <w:rPr>
          <w:rFonts w:ascii="Arial" w:hAnsi="Arial" w:cs="Arial"/>
          <w:b/>
          <w:bCs/>
          <w:sz w:val="24"/>
          <w:szCs w:val="24"/>
        </w:rPr>
        <w:t>Babio (583 m)</w:t>
      </w:r>
      <w:r w:rsidRPr="0043400A">
        <w:rPr>
          <w:rFonts w:ascii="Arial" w:hAnsi="Arial" w:cs="Arial"/>
          <w:sz w:val="24"/>
          <w:szCs w:val="24"/>
        </w:rPr>
        <w:t>, montaña característica por su forma aislada y su prominencia sobre Amurrio.</w:t>
      </w:r>
    </w:p>
    <w:p w14:paraId="0839A72A" w14:textId="77777777" w:rsidR="00C27ABA" w:rsidRPr="0043400A" w:rsidRDefault="00C27ABA" w:rsidP="00C27ABA">
      <w:pPr>
        <w:jc w:val="both"/>
        <w:rPr>
          <w:rFonts w:ascii="Arial" w:hAnsi="Arial" w:cs="Arial"/>
          <w:sz w:val="24"/>
          <w:szCs w:val="24"/>
        </w:rPr>
      </w:pPr>
      <w:r w:rsidRPr="0043400A">
        <w:rPr>
          <w:rFonts w:ascii="Arial" w:hAnsi="Arial" w:cs="Arial"/>
          <w:sz w:val="24"/>
          <w:szCs w:val="24"/>
        </w:rPr>
        <w:t xml:space="preserve">El ascenso al Babio se realiza por su vertiente occidental, siguiendo un sendero bien marcado que zigzaguea entre roca caliza y matorral. La </w:t>
      </w:r>
      <w:r w:rsidRPr="0043400A">
        <w:rPr>
          <w:rFonts w:ascii="Arial" w:hAnsi="Arial" w:cs="Arial"/>
          <w:b/>
          <w:bCs/>
          <w:sz w:val="24"/>
          <w:szCs w:val="24"/>
        </w:rPr>
        <w:t>cumbre del Babio (583 m)</w:t>
      </w:r>
      <w:r w:rsidRPr="0043400A">
        <w:rPr>
          <w:rFonts w:ascii="Arial" w:hAnsi="Arial" w:cs="Arial"/>
          <w:sz w:val="24"/>
          <w:szCs w:val="24"/>
        </w:rPr>
        <w:t xml:space="preserve"> ofrece una panorámica completa del valle y de la Sierra de </w:t>
      </w:r>
      <w:proofErr w:type="spellStart"/>
      <w:r w:rsidRPr="0043400A">
        <w:rPr>
          <w:rFonts w:ascii="Arial" w:hAnsi="Arial" w:cs="Arial"/>
          <w:sz w:val="24"/>
          <w:szCs w:val="24"/>
        </w:rPr>
        <w:t>Gorobel</w:t>
      </w:r>
      <w:proofErr w:type="spellEnd"/>
      <w:r w:rsidRPr="0043400A">
        <w:rPr>
          <w:rFonts w:ascii="Arial" w:hAnsi="Arial" w:cs="Arial"/>
          <w:sz w:val="24"/>
          <w:szCs w:val="24"/>
        </w:rPr>
        <w:t>.</w:t>
      </w:r>
    </w:p>
    <w:p w14:paraId="26CE99B3" w14:textId="612A4E8A" w:rsidR="00C27ABA" w:rsidRPr="0043400A" w:rsidRDefault="00C27ABA" w:rsidP="00C27AB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3400A">
        <w:rPr>
          <w:rFonts w:ascii="Arial" w:hAnsi="Arial" w:cs="Arial"/>
          <w:sz w:val="24"/>
          <w:szCs w:val="24"/>
        </w:rPr>
        <w:t xml:space="preserve">Desde la cima, el descenso se realiza por la vertiente </w:t>
      </w:r>
      <w:r w:rsidRPr="0043400A">
        <w:rPr>
          <w:rFonts w:ascii="Arial" w:hAnsi="Arial" w:cs="Arial"/>
          <w:b/>
          <w:bCs/>
          <w:sz w:val="24"/>
          <w:szCs w:val="24"/>
        </w:rPr>
        <w:t>sureste</w:t>
      </w:r>
      <w:r w:rsidRPr="0043400A">
        <w:rPr>
          <w:rFonts w:ascii="Arial" w:hAnsi="Arial" w:cs="Arial"/>
          <w:sz w:val="24"/>
          <w:szCs w:val="24"/>
        </w:rPr>
        <w:t xml:space="preserve">, siguiendo el sendero clásico hacia Amurrio. El camino baja con pendiente moderada entre prados y bordas, enlazando con una pista que conduce directamente a las primeras casas del barrio de San José. Se continúa por calles tranquilas hasta </w:t>
      </w:r>
      <w:r w:rsidR="0043400A">
        <w:rPr>
          <w:rFonts w:ascii="Arial" w:hAnsi="Arial" w:cs="Arial"/>
          <w:sz w:val="24"/>
          <w:szCs w:val="24"/>
        </w:rPr>
        <w:t>la entrada</w:t>
      </w:r>
      <w:r w:rsidRPr="0043400A">
        <w:rPr>
          <w:rFonts w:ascii="Arial" w:hAnsi="Arial" w:cs="Arial"/>
          <w:sz w:val="24"/>
          <w:szCs w:val="24"/>
        </w:rPr>
        <w:t xml:space="preserve"> </w:t>
      </w:r>
      <w:r w:rsidR="0043400A">
        <w:rPr>
          <w:rFonts w:ascii="Arial" w:hAnsi="Arial" w:cs="Arial"/>
          <w:sz w:val="24"/>
          <w:szCs w:val="24"/>
        </w:rPr>
        <w:t>en</w:t>
      </w:r>
      <w:r w:rsidRPr="0043400A">
        <w:rPr>
          <w:rFonts w:ascii="Arial" w:hAnsi="Arial" w:cs="Arial"/>
          <w:sz w:val="24"/>
          <w:szCs w:val="24"/>
        </w:rPr>
        <w:t xml:space="preserve"> </w:t>
      </w:r>
      <w:r w:rsidRPr="0043400A">
        <w:rPr>
          <w:rFonts w:ascii="Arial" w:hAnsi="Arial" w:cs="Arial"/>
          <w:b/>
          <w:bCs/>
          <w:sz w:val="24"/>
          <w:szCs w:val="24"/>
        </w:rPr>
        <w:t>Amurrio (220 m)</w:t>
      </w:r>
      <w:r w:rsidRPr="0043400A">
        <w:rPr>
          <w:rFonts w:ascii="Arial" w:hAnsi="Arial" w:cs="Arial"/>
          <w:sz w:val="24"/>
          <w:szCs w:val="24"/>
        </w:rPr>
        <w:t>, donde finaliza la travesía.</w:t>
      </w:r>
    </w:p>
    <w:p w14:paraId="27493507" w14:textId="77777777" w:rsidR="005605AF" w:rsidRDefault="005605AF" w:rsidP="005605AF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</w:p>
    <w:p w14:paraId="49D704E8" w14:textId="296AFD4B" w:rsidR="00743AB2" w:rsidRDefault="00D97620" w:rsidP="0043400A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</w:rPr>
      </w:pPr>
      <w:bookmarkStart w:id="0" w:name="_Hlk216782506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  <w:bookmarkEnd w:id="0"/>
    </w:p>
    <w:sectPr w:rsidR="00743AB2" w:rsidSect="0043400A">
      <w:headerReference w:type="default" r:id="rId9"/>
      <w:pgSz w:w="11906" w:h="16838"/>
      <w:pgMar w:top="1418" w:right="1701" w:bottom="2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75557" w14:textId="77777777" w:rsidR="00A951BC" w:rsidRDefault="00A951BC" w:rsidP="008A10D7">
      <w:pPr>
        <w:spacing w:after="0" w:line="240" w:lineRule="auto"/>
      </w:pPr>
      <w:r>
        <w:separator/>
      </w:r>
    </w:p>
  </w:endnote>
  <w:endnote w:type="continuationSeparator" w:id="0">
    <w:p w14:paraId="5C1AA1DE" w14:textId="77777777" w:rsidR="00A951BC" w:rsidRDefault="00A951BC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A9FA6" w14:textId="77777777" w:rsidR="00A951BC" w:rsidRDefault="00A951BC" w:rsidP="008A10D7">
      <w:pPr>
        <w:spacing w:after="0" w:line="240" w:lineRule="auto"/>
      </w:pPr>
      <w:r>
        <w:separator/>
      </w:r>
    </w:p>
  </w:footnote>
  <w:footnote w:type="continuationSeparator" w:id="0">
    <w:p w14:paraId="252FDBE6" w14:textId="77777777" w:rsidR="00A951BC" w:rsidRDefault="00A951BC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6AFE0A96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EF5A2F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EF5A2F">
      <w:rPr>
        <w:rFonts w:ascii="Arial" w:hAnsi="Arial" w:cs="Arial"/>
        <w:b/>
        <w:sz w:val="24"/>
        <w:szCs w:val="24"/>
      </w:rPr>
      <w:t>01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C27ABA">
      <w:rPr>
        <w:rFonts w:ascii="Arial" w:hAnsi="Arial" w:cs="Arial"/>
        <w:b/>
        <w:sz w:val="24"/>
        <w:szCs w:val="24"/>
      </w:rPr>
      <w:t>10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0169E"/>
    <w:rsid w:val="000160C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B7948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93DC2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768EE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3BC5"/>
    <w:rsid w:val="003F49E2"/>
    <w:rsid w:val="003F5716"/>
    <w:rsid w:val="00404AC9"/>
    <w:rsid w:val="00415422"/>
    <w:rsid w:val="00422404"/>
    <w:rsid w:val="0043400A"/>
    <w:rsid w:val="0045090A"/>
    <w:rsid w:val="00466A7A"/>
    <w:rsid w:val="00481605"/>
    <w:rsid w:val="004844FE"/>
    <w:rsid w:val="00490EBD"/>
    <w:rsid w:val="004C0316"/>
    <w:rsid w:val="004F35C0"/>
    <w:rsid w:val="00502DFA"/>
    <w:rsid w:val="00511AC4"/>
    <w:rsid w:val="00521548"/>
    <w:rsid w:val="005605AF"/>
    <w:rsid w:val="005653BA"/>
    <w:rsid w:val="005738AE"/>
    <w:rsid w:val="005773CA"/>
    <w:rsid w:val="00590003"/>
    <w:rsid w:val="005B2AAC"/>
    <w:rsid w:val="005C001E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E7864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93A55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6B28"/>
    <w:rsid w:val="008C7499"/>
    <w:rsid w:val="008D72F5"/>
    <w:rsid w:val="00903844"/>
    <w:rsid w:val="0091644D"/>
    <w:rsid w:val="00927C52"/>
    <w:rsid w:val="00931810"/>
    <w:rsid w:val="009335A1"/>
    <w:rsid w:val="00940737"/>
    <w:rsid w:val="0095499C"/>
    <w:rsid w:val="00955DCD"/>
    <w:rsid w:val="00990E11"/>
    <w:rsid w:val="009C27C9"/>
    <w:rsid w:val="009D0CB2"/>
    <w:rsid w:val="009E242A"/>
    <w:rsid w:val="009E5AA9"/>
    <w:rsid w:val="009E5EA0"/>
    <w:rsid w:val="00A25927"/>
    <w:rsid w:val="00A352C1"/>
    <w:rsid w:val="00A4669A"/>
    <w:rsid w:val="00A47BF5"/>
    <w:rsid w:val="00A54E21"/>
    <w:rsid w:val="00A56727"/>
    <w:rsid w:val="00A73C7A"/>
    <w:rsid w:val="00A77C9A"/>
    <w:rsid w:val="00A91CB6"/>
    <w:rsid w:val="00A92520"/>
    <w:rsid w:val="00A951BC"/>
    <w:rsid w:val="00A9656C"/>
    <w:rsid w:val="00A96AA2"/>
    <w:rsid w:val="00AA6085"/>
    <w:rsid w:val="00AD0CC1"/>
    <w:rsid w:val="00AD3076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F38BD"/>
    <w:rsid w:val="00C00064"/>
    <w:rsid w:val="00C111D1"/>
    <w:rsid w:val="00C11DB8"/>
    <w:rsid w:val="00C24A04"/>
    <w:rsid w:val="00C27ABA"/>
    <w:rsid w:val="00C32716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453CC"/>
    <w:rsid w:val="00D47044"/>
    <w:rsid w:val="00D53307"/>
    <w:rsid w:val="00D57392"/>
    <w:rsid w:val="00D674F4"/>
    <w:rsid w:val="00D75138"/>
    <w:rsid w:val="00D763E4"/>
    <w:rsid w:val="00D82CA4"/>
    <w:rsid w:val="00D83E9A"/>
    <w:rsid w:val="00D8677A"/>
    <w:rsid w:val="00D97620"/>
    <w:rsid w:val="00DB77A8"/>
    <w:rsid w:val="00DD44E9"/>
    <w:rsid w:val="00DE2D59"/>
    <w:rsid w:val="00DE6F1D"/>
    <w:rsid w:val="00DF61E5"/>
    <w:rsid w:val="00E038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EF5A2F"/>
    <w:rsid w:val="00F03F23"/>
    <w:rsid w:val="00F123B8"/>
    <w:rsid w:val="00F13170"/>
    <w:rsid w:val="00F16902"/>
    <w:rsid w:val="00F23793"/>
    <w:rsid w:val="00F24FC9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1089</TotalTime>
  <Pages>1</Pages>
  <Words>445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34</cp:revision>
  <dcterms:created xsi:type="dcterms:W3CDTF">2023-04-04T17:57:00Z</dcterms:created>
  <dcterms:modified xsi:type="dcterms:W3CDTF">2026-05-11T18:49:00Z</dcterms:modified>
</cp:coreProperties>
</file>