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D0" w:rsidRDefault="000B4743" w:rsidP="00A84C64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41863B0C" wp14:editId="559408AF">
            <wp:simplePos x="0" y="0"/>
            <wp:positionH relativeFrom="column">
              <wp:posOffset>-526415</wp:posOffset>
            </wp:positionH>
            <wp:positionV relativeFrom="paragraph">
              <wp:posOffset>-377547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AD0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964634">
        <w:rPr>
          <w:rFonts w:ascii="Arial" w:hAnsi="Arial" w:cs="Arial"/>
          <w:b/>
          <w:sz w:val="24"/>
          <w:szCs w:val="24"/>
        </w:rPr>
        <w:t>Gorza</w:t>
      </w:r>
      <w:proofErr w:type="spellEnd"/>
      <w:r w:rsidR="00964634">
        <w:rPr>
          <w:rFonts w:ascii="Arial" w:hAnsi="Arial" w:cs="Arial"/>
          <w:b/>
          <w:sz w:val="24"/>
          <w:szCs w:val="24"/>
        </w:rPr>
        <w:t>/</w:t>
      </w:r>
      <w:proofErr w:type="spellStart"/>
      <w:r w:rsidR="00964634">
        <w:rPr>
          <w:rFonts w:ascii="Arial" w:hAnsi="Arial" w:cs="Arial"/>
          <w:b/>
          <w:sz w:val="24"/>
          <w:szCs w:val="24"/>
        </w:rPr>
        <w:t>Güesa</w:t>
      </w:r>
      <w:proofErr w:type="spellEnd"/>
      <w:r w:rsidR="00396BC5">
        <w:rPr>
          <w:rFonts w:ascii="Arial" w:hAnsi="Arial" w:cs="Arial"/>
          <w:b/>
          <w:color w:val="000000"/>
          <w:sz w:val="24"/>
          <w:szCs w:val="24"/>
        </w:rPr>
        <w:t>–</w:t>
      </w:r>
      <w:proofErr w:type="spellStart"/>
      <w:r w:rsidR="00964634">
        <w:rPr>
          <w:rFonts w:ascii="Arial" w:hAnsi="Arial" w:cs="Arial"/>
          <w:b/>
          <w:color w:val="000000"/>
          <w:sz w:val="24"/>
          <w:szCs w:val="24"/>
        </w:rPr>
        <w:t>Arburua</w:t>
      </w:r>
      <w:proofErr w:type="spellEnd"/>
      <w:r w:rsidR="00964634">
        <w:rPr>
          <w:rFonts w:ascii="Arial" w:hAnsi="Arial" w:cs="Arial"/>
          <w:b/>
          <w:color w:val="000000"/>
          <w:sz w:val="24"/>
          <w:szCs w:val="24"/>
        </w:rPr>
        <w:t xml:space="preserve"> (1.037 m)-</w:t>
      </w:r>
      <w:proofErr w:type="spellStart"/>
      <w:r w:rsidR="00964634">
        <w:rPr>
          <w:rFonts w:ascii="Arial" w:hAnsi="Arial" w:cs="Arial"/>
          <w:b/>
          <w:color w:val="000000"/>
          <w:sz w:val="24"/>
          <w:szCs w:val="24"/>
        </w:rPr>
        <w:t>Olotoki</w:t>
      </w:r>
      <w:proofErr w:type="spellEnd"/>
      <w:r w:rsidR="00964634">
        <w:rPr>
          <w:rFonts w:ascii="Arial" w:hAnsi="Arial" w:cs="Arial"/>
          <w:b/>
          <w:color w:val="000000"/>
          <w:sz w:val="24"/>
          <w:szCs w:val="24"/>
        </w:rPr>
        <w:t xml:space="preserve"> (1.271 m)-</w:t>
      </w:r>
      <w:proofErr w:type="spellStart"/>
      <w:r w:rsidR="00964634">
        <w:rPr>
          <w:rFonts w:ascii="Arial" w:hAnsi="Arial" w:cs="Arial"/>
          <w:b/>
          <w:color w:val="000000"/>
          <w:sz w:val="24"/>
          <w:szCs w:val="24"/>
        </w:rPr>
        <w:t>Aldaxur</w:t>
      </w:r>
      <w:proofErr w:type="spellEnd"/>
      <w:r w:rsidR="00964634">
        <w:rPr>
          <w:rFonts w:ascii="Arial" w:hAnsi="Arial" w:cs="Arial"/>
          <w:b/>
          <w:color w:val="000000"/>
          <w:sz w:val="24"/>
          <w:szCs w:val="24"/>
        </w:rPr>
        <w:t xml:space="preserve"> (1.190 m)</w:t>
      </w:r>
    </w:p>
    <w:p w:rsidR="00F661BD" w:rsidRPr="00A84C64" w:rsidRDefault="001617E0" w:rsidP="00A84C64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087827D7" wp14:editId="049D06ED">
            <wp:simplePos x="0" y="0"/>
            <wp:positionH relativeFrom="column">
              <wp:posOffset>3503295</wp:posOffset>
            </wp:positionH>
            <wp:positionV relativeFrom="paragraph">
              <wp:posOffset>85090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AD0"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proofErr w:type="spellStart"/>
      <w:r w:rsidR="008D2AD0">
        <w:rPr>
          <w:rFonts w:ascii="Arial" w:hAnsi="Arial" w:cs="Arial"/>
          <w:b/>
          <w:color w:val="000000"/>
          <w:sz w:val="24"/>
          <w:szCs w:val="24"/>
        </w:rPr>
        <w:t>A</w:t>
      </w:r>
      <w:r w:rsidR="00964634">
        <w:rPr>
          <w:rFonts w:ascii="Arial" w:hAnsi="Arial" w:cs="Arial"/>
          <w:b/>
          <w:color w:val="000000"/>
          <w:sz w:val="24"/>
          <w:szCs w:val="24"/>
        </w:rPr>
        <w:t>ietxu</w:t>
      </w:r>
      <w:proofErr w:type="spellEnd"/>
    </w:p>
    <w:p w:rsidR="00502DFA" w:rsidRDefault="00502DFA" w:rsidP="008D2AD0">
      <w:pPr>
        <w:spacing w:before="80" w:after="8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1617E0">
        <w:rPr>
          <w:rFonts w:ascii="Arial" w:hAnsi="Arial" w:cs="Arial"/>
          <w:b/>
          <w:color w:val="000000"/>
        </w:rPr>
        <w:t>20,6</w:t>
      </w:r>
      <w:r>
        <w:rPr>
          <w:rFonts w:ascii="Arial" w:hAnsi="Arial" w:cs="Arial"/>
          <w:b/>
          <w:color w:val="000000"/>
        </w:rPr>
        <w:t xml:space="preserve"> km</w:t>
      </w:r>
    </w:p>
    <w:p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1617E0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ordu</w:t>
      </w:r>
    </w:p>
    <w:p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8A1810">
        <w:rPr>
          <w:rFonts w:ascii="Arial" w:hAnsi="Arial" w:cs="Arial"/>
          <w:b/>
          <w:color w:val="000000"/>
        </w:rPr>
        <w:t>1.</w:t>
      </w:r>
      <w:r w:rsidR="001617E0">
        <w:rPr>
          <w:rFonts w:ascii="Arial" w:hAnsi="Arial" w:cs="Arial"/>
          <w:b/>
          <w:color w:val="000000"/>
        </w:rPr>
        <w:t>066</w:t>
      </w:r>
      <w:r>
        <w:rPr>
          <w:rFonts w:ascii="Arial" w:hAnsi="Arial" w:cs="Arial"/>
          <w:b/>
          <w:color w:val="000000"/>
        </w:rPr>
        <w:t xml:space="preserve"> mts</w:t>
      </w:r>
    </w:p>
    <w:p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31184A">
        <w:rPr>
          <w:rFonts w:ascii="Arial" w:hAnsi="Arial" w:cs="Arial"/>
          <w:b/>
        </w:rPr>
        <w:t>1</w:t>
      </w:r>
      <w:r w:rsidR="001617E0">
        <w:rPr>
          <w:rFonts w:ascii="Arial" w:hAnsi="Arial" w:cs="Arial"/>
          <w:b/>
        </w:rPr>
        <w:t>09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:rsidR="001617E0" w:rsidRPr="001617E0" w:rsidRDefault="001617E0" w:rsidP="008D2AD0">
      <w:pPr>
        <w:jc w:val="center"/>
        <w:rPr>
          <w:rFonts w:ascii="Arial" w:eastAsia="Times New Roman" w:hAnsi="Arial" w:cs="Arial"/>
          <w:b/>
          <w:bCs/>
          <w:sz w:val="4"/>
          <w:szCs w:val="4"/>
          <w:u w:val="single"/>
          <w:lang w:eastAsia="es-ES"/>
        </w:rPr>
      </w:pPr>
    </w:p>
    <w:p w:rsidR="00964634" w:rsidRPr="008D2AD0" w:rsidRDefault="00964634" w:rsidP="008D2AD0">
      <w:pPr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es-ES"/>
        </w:rPr>
      </w:pP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Arburua</w:t>
      </w:r>
      <w:proofErr w:type="spellEnd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desde </w:t>
      </w: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Güesa</w:t>
      </w:r>
      <w:proofErr w:type="spellEnd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/</w:t>
      </w: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Gorza</w:t>
      </w:r>
      <w:proofErr w:type="spellEnd"/>
    </w:p>
    <w:p w:rsidR="001617E0" w:rsidRDefault="00964634" w:rsidP="008D2AD0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Itinerario: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El camino a seguir sale del </w:t>
      </w:r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pueblo (660 m)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hacia la montaña en dirección Oeste cruzando el </w:t>
      </w:r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puente sobre el río </w:t>
      </w:r>
      <w:proofErr w:type="spellStart"/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Zaraiztu</w:t>
      </w:r>
      <w:proofErr w:type="spellEnd"/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(Salazar).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Se trata de un camino ganadero que conduce a </w:t>
      </w:r>
      <w:proofErr w:type="spellStart"/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Itzalle</w:t>
      </w:r>
      <w:proofErr w:type="spellEnd"/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por la vertiente Norte de la montaña. Bien adentrados en el barranco, abandonaremos a la derecha un desvío, que sigue a </w:t>
      </w:r>
      <w:proofErr w:type="spellStart"/>
      <w:r w:rsidRPr="008D2AD0">
        <w:rPr>
          <w:rFonts w:ascii="Arial" w:eastAsia="Times New Roman" w:hAnsi="Arial" w:cs="Arial"/>
          <w:sz w:val="24"/>
          <w:szCs w:val="24"/>
          <w:lang w:eastAsia="es-ES"/>
        </w:rPr>
        <w:t>Itzalle</w:t>
      </w:r>
      <w:proofErr w:type="spellEnd"/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y optaremos por otro que sube decididamente por la ladera. </w:t>
      </w:r>
    </w:p>
    <w:p w:rsidR="00964634" w:rsidRPr="008D2AD0" w:rsidRDefault="001617E0" w:rsidP="008D2AD0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Al llegar a la alambrada que marca la </w:t>
      </w:r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cuerda de </w:t>
      </w:r>
      <w:proofErr w:type="spellStart"/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Biritxitu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tomaremos en dirección SE el mismo camino indicado en el trayecto anterior. </w:t>
      </w:r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La senda culmina frente a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la ermita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donde un monolito piramidal de ladrillo nos señala la ruta que hemos tomado desde </w:t>
      </w:r>
      <w:proofErr w:type="spellStart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>Gortza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64634" w:rsidRPr="008D2AD0" w:rsidRDefault="00964634" w:rsidP="008D2AD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Olotoki</w:t>
      </w:r>
      <w:proofErr w:type="spellEnd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desde </w:t>
      </w: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Aietxu</w:t>
      </w:r>
      <w:proofErr w:type="spellEnd"/>
    </w:p>
    <w:p w:rsidR="001617E0" w:rsidRDefault="008D2AD0" w:rsidP="008D2AD0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Itinerario: 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Desde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Aietxu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(694 m)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una pista se dirige al </w:t>
      </w:r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caserío </w:t>
      </w:r>
      <w:proofErr w:type="spellStart"/>
      <w:r w:rsidR="00964634" w:rsidRPr="008D2AD0">
        <w:rPr>
          <w:rFonts w:ascii="Arial" w:eastAsia="Times New Roman" w:hAnsi="Arial" w:cs="Arial"/>
          <w:b/>
          <w:sz w:val="24"/>
          <w:szCs w:val="24"/>
          <w:lang w:eastAsia="es-ES"/>
        </w:rPr>
        <w:t>Larraun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remontando el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barranco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Larraun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entre la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sierra de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Aldasur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y los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montes de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Areta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en los que destaca por su grandeza y proximidad la llamada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Peña La Raja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(1.180 m), impresionante estribación rocosa del monte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Aritzgaña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(1.237 m)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. Aquí, se cruza un puente para enlazar con la pista que asciende a los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llanos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Uritzabe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. Se alcanza, así, el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collado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Sorogoitia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o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Baiatz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ubicado al Sur y escasa distancia del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pico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Bezea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(1.187 m).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964634" w:rsidRPr="008D2AD0" w:rsidRDefault="001617E0" w:rsidP="008D2AD0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Un poco más adelante se enlaza con la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borda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Sorogoitia</w:t>
      </w:r>
      <w:proofErr w:type="spell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o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Baiatz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alcanzando la degradante pista que sube de </w:t>
      </w:r>
      <w:proofErr w:type="spellStart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>Itzalle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y que, rodeando por el Este el </w:t>
      </w:r>
      <w:proofErr w:type="spellStart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>Bezea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gana la loma de </w:t>
      </w:r>
      <w:proofErr w:type="spell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Olotoki</w:t>
      </w:r>
      <w:proofErr w:type="spellEnd"/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al Oeste de la cumbre. Abandonando la pista que desciende por la vertiente Norte, se sigue la alargada cresta del pico hacia el Este 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alcanzando la cima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</w:t>
      </w:r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gramStart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( 1.2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71</w:t>
      </w:r>
      <w:proofErr w:type="gramEnd"/>
      <w:r w:rsidR="00964634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 )</w:t>
      </w:r>
      <w:r w:rsidR="00964634"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964634" w:rsidRPr="008D2AD0" w:rsidRDefault="00964634" w:rsidP="001617E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Aldaxur</w:t>
      </w:r>
      <w:proofErr w:type="spellEnd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desde </w:t>
      </w:r>
      <w:proofErr w:type="spellStart"/>
      <w:r w:rsidRPr="008D2AD0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Aietxu</w:t>
      </w:r>
      <w:proofErr w:type="spellEnd"/>
    </w:p>
    <w:p w:rsidR="00964634" w:rsidRPr="001617E0" w:rsidRDefault="00964634" w:rsidP="008D2AD0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1617E0"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Itinerario:</w:t>
      </w:r>
      <w:r w:rsidR="001617E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La ascensión clásica al </w:t>
      </w:r>
      <w:proofErr w:type="spellStart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Aldaxur</w:t>
      </w:r>
      <w:proofErr w:type="spellEnd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inicia en </w:t>
      </w:r>
      <w:proofErr w:type="spellStart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Aietxu</w:t>
      </w:r>
      <w:proofErr w:type="spellEnd"/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. Unos metros antes de entrar en el pueblo, un camino sale a la derecha y </w:t>
      </w:r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cruza el río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Larraun</w:t>
      </w:r>
      <w:proofErr w:type="spellEnd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por un puentecillo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. Este camino alcanza una bifurcación, tomaremos la de la izquierda que consiste en seguir el camino ascendente que conduce al </w:t>
      </w:r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collado (970 m)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al Oeste de la peña </w:t>
      </w:r>
      <w:proofErr w:type="spellStart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Aldaxur</w:t>
      </w:r>
      <w:proofErr w:type="spellEnd"/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, separándola del </w:t>
      </w:r>
      <w:proofErr w:type="spellStart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>Txutxurrondo</w:t>
      </w:r>
      <w:proofErr w:type="spellEnd"/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(1.005 m).</w:t>
      </w:r>
      <w:r w:rsidRPr="008D2AD0">
        <w:rPr>
          <w:rFonts w:ascii="Arial" w:eastAsia="Times New Roman" w:hAnsi="Arial" w:cs="Arial"/>
          <w:sz w:val="24"/>
          <w:szCs w:val="24"/>
          <w:lang w:eastAsia="es-ES"/>
        </w:rPr>
        <w:t xml:space="preserve"> Desde el collado el camino franquea la montaña por la vertiente Norte y sale a las campas al NE de la cima. Atravesando las mismas </w:t>
      </w:r>
      <w:r w:rsidRPr="001617E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se llega a la cima presidida por una gran cruz y un altar de piedra. </w:t>
      </w:r>
    </w:p>
    <w:p w:rsidR="001617E0" w:rsidRDefault="001A052B" w:rsidP="00964634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                          </w:t>
      </w:r>
    </w:p>
    <w:p w:rsidR="00852CF1" w:rsidRDefault="00BB1481" w:rsidP="001617E0">
      <w:pPr>
        <w:jc w:val="center"/>
      </w:pPr>
      <w:r>
        <w:rPr>
          <w:rFonts w:ascii="Arial" w:hAnsi="Arial" w:cs="Arial"/>
          <w:b/>
          <w:color w:val="333333"/>
          <w:sz w:val="28"/>
          <w:szCs w:val="28"/>
        </w:rPr>
        <w:t>M Ó V I L   C L U B   605  770  741</w:t>
      </w:r>
    </w:p>
    <w:sectPr w:rsidR="00852CF1" w:rsidSect="001617E0">
      <w:headerReference w:type="default" r:id="rId9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9B" w:rsidRDefault="0073439B" w:rsidP="008A10D7">
      <w:pPr>
        <w:spacing w:after="0" w:line="240" w:lineRule="auto"/>
      </w:pPr>
      <w:r>
        <w:separator/>
      </w:r>
    </w:p>
  </w:endnote>
  <w:endnote w:type="continuationSeparator" w:id="0">
    <w:p w:rsidR="0073439B" w:rsidRDefault="0073439B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9B" w:rsidRDefault="0073439B" w:rsidP="008A10D7">
      <w:pPr>
        <w:spacing w:after="0" w:line="240" w:lineRule="auto"/>
      </w:pPr>
      <w:r>
        <w:separator/>
      </w:r>
    </w:p>
  </w:footnote>
  <w:footnote w:type="continuationSeparator" w:id="0">
    <w:p w:rsidR="0073439B" w:rsidRDefault="0073439B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D7" w:rsidRPr="008A10D7" w:rsidRDefault="000B4743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="008A10D7" w:rsidRPr="008A10D7">
      <w:rPr>
        <w:rFonts w:ascii="Arial" w:hAnsi="Arial" w:cs="Arial"/>
        <w:b/>
        <w:sz w:val="24"/>
        <w:szCs w:val="24"/>
      </w:rPr>
      <w:t>201</w:t>
    </w:r>
    <w:r w:rsidR="00FD6139">
      <w:rPr>
        <w:rFonts w:ascii="Arial" w:hAnsi="Arial" w:cs="Arial"/>
        <w:b/>
        <w:sz w:val="24"/>
        <w:szCs w:val="24"/>
      </w:rPr>
      <w:t>9</w:t>
    </w:r>
    <w:r w:rsidR="008A10D7" w:rsidRPr="008A10D7">
      <w:rPr>
        <w:rFonts w:ascii="Arial" w:hAnsi="Arial" w:cs="Arial"/>
        <w:b/>
        <w:sz w:val="24"/>
        <w:szCs w:val="24"/>
      </w:rPr>
      <w:t xml:space="preserve"> – </w:t>
    </w:r>
    <w:r w:rsidR="00FD6139">
      <w:rPr>
        <w:rFonts w:ascii="Arial" w:hAnsi="Arial" w:cs="Arial"/>
        <w:b/>
        <w:sz w:val="24"/>
        <w:szCs w:val="24"/>
      </w:rPr>
      <w:t>0</w:t>
    </w:r>
    <w:r w:rsidR="00FF1CBA">
      <w:rPr>
        <w:rFonts w:ascii="Arial" w:hAnsi="Arial" w:cs="Arial"/>
        <w:b/>
        <w:sz w:val="24"/>
        <w:szCs w:val="24"/>
      </w:rPr>
      <w:t>5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F97D2E">
      <w:rPr>
        <w:rFonts w:ascii="Arial" w:hAnsi="Arial" w:cs="Arial"/>
        <w:b/>
        <w:sz w:val="24"/>
        <w:szCs w:val="24"/>
      </w:rPr>
      <w:t>05</w:t>
    </w:r>
  </w:p>
  <w:p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C3"/>
    <w:rsid w:val="00056913"/>
    <w:rsid w:val="00074536"/>
    <w:rsid w:val="00081031"/>
    <w:rsid w:val="000A3E26"/>
    <w:rsid w:val="000B4743"/>
    <w:rsid w:val="000C4DEA"/>
    <w:rsid w:val="000D78C3"/>
    <w:rsid w:val="00121634"/>
    <w:rsid w:val="001250E4"/>
    <w:rsid w:val="00133F85"/>
    <w:rsid w:val="00142838"/>
    <w:rsid w:val="00143110"/>
    <w:rsid w:val="001617E0"/>
    <w:rsid w:val="001A052B"/>
    <w:rsid w:val="001A15B7"/>
    <w:rsid w:val="001B726F"/>
    <w:rsid w:val="001E003B"/>
    <w:rsid w:val="001E2E39"/>
    <w:rsid w:val="00222F3B"/>
    <w:rsid w:val="00230006"/>
    <w:rsid w:val="0025426E"/>
    <w:rsid w:val="002B0453"/>
    <w:rsid w:val="002B1759"/>
    <w:rsid w:val="002B3A78"/>
    <w:rsid w:val="002C22C9"/>
    <w:rsid w:val="002C4CFD"/>
    <w:rsid w:val="002E2E15"/>
    <w:rsid w:val="002E6C87"/>
    <w:rsid w:val="002F2DA4"/>
    <w:rsid w:val="002F6C47"/>
    <w:rsid w:val="0031184A"/>
    <w:rsid w:val="0031550A"/>
    <w:rsid w:val="003160CB"/>
    <w:rsid w:val="00342F04"/>
    <w:rsid w:val="00352E85"/>
    <w:rsid w:val="0036313D"/>
    <w:rsid w:val="00384244"/>
    <w:rsid w:val="00396BC5"/>
    <w:rsid w:val="00397B4B"/>
    <w:rsid w:val="003A4FFA"/>
    <w:rsid w:val="003C6B1D"/>
    <w:rsid w:val="003C74FC"/>
    <w:rsid w:val="003D3381"/>
    <w:rsid w:val="003D38CA"/>
    <w:rsid w:val="00404AC9"/>
    <w:rsid w:val="00481605"/>
    <w:rsid w:val="004844FE"/>
    <w:rsid w:val="00490EBD"/>
    <w:rsid w:val="004C0316"/>
    <w:rsid w:val="004D1E08"/>
    <w:rsid w:val="004F35C0"/>
    <w:rsid w:val="00502DFA"/>
    <w:rsid w:val="00521548"/>
    <w:rsid w:val="005773CA"/>
    <w:rsid w:val="00590003"/>
    <w:rsid w:val="00607E42"/>
    <w:rsid w:val="00617796"/>
    <w:rsid w:val="006253FF"/>
    <w:rsid w:val="00630374"/>
    <w:rsid w:val="0064439F"/>
    <w:rsid w:val="00661F96"/>
    <w:rsid w:val="00667BD3"/>
    <w:rsid w:val="0068123E"/>
    <w:rsid w:val="006F079C"/>
    <w:rsid w:val="006F5FD8"/>
    <w:rsid w:val="007064F8"/>
    <w:rsid w:val="00717CE2"/>
    <w:rsid w:val="0073439B"/>
    <w:rsid w:val="0073745E"/>
    <w:rsid w:val="00745BA5"/>
    <w:rsid w:val="007525E1"/>
    <w:rsid w:val="007579D7"/>
    <w:rsid w:val="00771F86"/>
    <w:rsid w:val="007747DF"/>
    <w:rsid w:val="0078530D"/>
    <w:rsid w:val="007915F6"/>
    <w:rsid w:val="007B2F59"/>
    <w:rsid w:val="00844D51"/>
    <w:rsid w:val="00852CF1"/>
    <w:rsid w:val="00870D0C"/>
    <w:rsid w:val="0088065F"/>
    <w:rsid w:val="00896BA0"/>
    <w:rsid w:val="008A0F5F"/>
    <w:rsid w:val="008A10D7"/>
    <w:rsid w:val="008A1810"/>
    <w:rsid w:val="008C45EA"/>
    <w:rsid w:val="008C7499"/>
    <w:rsid w:val="008D2AD0"/>
    <w:rsid w:val="00931810"/>
    <w:rsid w:val="0095499C"/>
    <w:rsid w:val="00964634"/>
    <w:rsid w:val="00990E11"/>
    <w:rsid w:val="009A2536"/>
    <w:rsid w:val="009C27C9"/>
    <w:rsid w:val="009E242A"/>
    <w:rsid w:val="00A25927"/>
    <w:rsid w:val="00A352C1"/>
    <w:rsid w:val="00A54E21"/>
    <w:rsid w:val="00A73C7A"/>
    <w:rsid w:val="00A84C64"/>
    <w:rsid w:val="00A91CB6"/>
    <w:rsid w:val="00A96AA2"/>
    <w:rsid w:val="00AC1576"/>
    <w:rsid w:val="00AD0CC1"/>
    <w:rsid w:val="00AF46B4"/>
    <w:rsid w:val="00B25CEB"/>
    <w:rsid w:val="00B424F3"/>
    <w:rsid w:val="00B453E9"/>
    <w:rsid w:val="00B510D3"/>
    <w:rsid w:val="00B542AB"/>
    <w:rsid w:val="00BB1481"/>
    <w:rsid w:val="00BC0785"/>
    <w:rsid w:val="00BF38BD"/>
    <w:rsid w:val="00C111D1"/>
    <w:rsid w:val="00C53238"/>
    <w:rsid w:val="00C709DE"/>
    <w:rsid w:val="00CB5991"/>
    <w:rsid w:val="00CD5364"/>
    <w:rsid w:val="00CF78E4"/>
    <w:rsid w:val="00D2723F"/>
    <w:rsid w:val="00D47044"/>
    <w:rsid w:val="00D57392"/>
    <w:rsid w:val="00D75138"/>
    <w:rsid w:val="00D763E4"/>
    <w:rsid w:val="00D8331B"/>
    <w:rsid w:val="00D83E9A"/>
    <w:rsid w:val="00DD44E9"/>
    <w:rsid w:val="00DE2D59"/>
    <w:rsid w:val="00DE6F1D"/>
    <w:rsid w:val="00DF61E5"/>
    <w:rsid w:val="00E54755"/>
    <w:rsid w:val="00E65935"/>
    <w:rsid w:val="00E70705"/>
    <w:rsid w:val="00E92FBC"/>
    <w:rsid w:val="00EA2219"/>
    <w:rsid w:val="00EB4530"/>
    <w:rsid w:val="00EE5935"/>
    <w:rsid w:val="00F123B8"/>
    <w:rsid w:val="00F13170"/>
    <w:rsid w:val="00F16902"/>
    <w:rsid w:val="00F61073"/>
    <w:rsid w:val="00F661BD"/>
    <w:rsid w:val="00F7130D"/>
    <w:rsid w:val="00F837F9"/>
    <w:rsid w:val="00F91CA8"/>
    <w:rsid w:val="00F94EFC"/>
    <w:rsid w:val="00F97D2E"/>
    <w:rsid w:val="00FD0702"/>
    <w:rsid w:val="00FD6139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Admin</cp:lastModifiedBy>
  <cp:revision>84</cp:revision>
  <dcterms:created xsi:type="dcterms:W3CDTF">2017-06-05T10:19:00Z</dcterms:created>
  <dcterms:modified xsi:type="dcterms:W3CDTF">2018-10-24T19:13:00Z</dcterms:modified>
</cp:coreProperties>
</file>